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EFC" w:rsidRPr="00762C7F" w:rsidRDefault="00071EFC" w:rsidP="00217CAB">
      <w:pPr>
        <w:pStyle w:val="NoSpacing"/>
        <w:jc w:val="center"/>
        <w:rPr>
          <w:rFonts w:ascii="Arial" w:hAnsi="Arial" w:cs="Arial"/>
          <w:b/>
          <w:bCs/>
          <w:sz w:val="24"/>
          <w:szCs w:val="24"/>
        </w:rPr>
      </w:pPr>
      <w:r w:rsidRPr="00762C7F">
        <w:rPr>
          <w:rFonts w:ascii="Arial" w:hAnsi="Arial" w:cs="Arial"/>
          <w:b/>
          <w:bCs/>
          <w:sz w:val="24"/>
          <w:szCs w:val="24"/>
        </w:rPr>
        <w:t>Cserépfalu Községi Önkormányzat Képviselő-testületének</w:t>
      </w:r>
    </w:p>
    <w:p w:rsidR="00071EFC" w:rsidRPr="00762C7F" w:rsidRDefault="00071EFC" w:rsidP="00217CAB">
      <w:pPr>
        <w:pStyle w:val="NoSpacing"/>
        <w:jc w:val="center"/>
        <w:rPr>
          <w:rFonts w:ascii="Arial" w:hAnsi="Arial" w:cs="Arial"/>
          <w:b/>
          <w:bCs/>
          <w:sz w:val="24"/>
          <w:szCs w:val="24"/>
        </w:rPr>
      </w:pPr>
      <w:r w:rsidRPr="00762C7F">
        <w:rPr>
          <w:rFonts w:ascii="Arial" w:hAnsi="Arial" w:cs="Arial"/>
          <w:b/>
          <w:bCs/>
          <w:sz w:val="24"/>
          <w:szCs w:val="24"/>
        </w:rPr>
        <w:t>12/2012.(VIII.22.) önkormányzati rendelete</w:t>
      </w:r>
    </w:p>
    <w:p w:rsidR="00071EFC" w:rsidRPr="00762C7F" w:rsidRDefault="00071EFC" w:rsidP="00217CAB">
      <w:pPr>
        <w:pStyle w:val="NoSpacing"/>
        <w:jc w:val="center"/>
        <w:rPr>
          <w:rFonts w:ascii="Arial" w:hAnsi="Arial" w:cs="Arial"/>
          <w:b/>
          <w:bCs/>
          <w:sz w:val="24"/>
          <w:szCs w:val="24"/>
        </w:rPr>
      </w:pPr>
    </w:p>
    <w:p w:rsidR="00071EFC" w:rsidRPr="00762C7F" w:rsidRDefault="00071EFC" w:rsidP="00217CAB">
      <w:pPr>
        <w:pStyle w:val="NoSpacing"/>
        <w:jc w:val="center"/>
        <w:rPr>
          <w:rFonts w:ascii="Arial" w:hAnsi="Arial" w:cs="Arial"/>
          <w:b/>
          <w:bCs/>
          <w:sz w:val="24"/>
          <w:szCs w:val="24"/>
        </w:rPr>
      </w:pPr>
      <w:r w:rsidRPr="00762C7F">
        <w:rPr>
          <w:rFonts w:ascii="Arial" w:hAnsi="Arial" w:cs="Arial"/>
          <w:b/>
          <w:bCs/>
          <w:sz w:val="24"/>
          <w:szCs w:val="24"/>
        </w:rPr>
        <w:t>A Helyi Építési Szabályzatról szóló</w:t>
      </w:r>
    </w:p>
    <w:p w:rsidR="00071EFC" w:rsidRPr="00762C7F" w:rsidRDefault="00071EFC" w:rsidP="00217CAB">
      <w:pPr>
        <w:pStyle w:val="NoSpacing"/>
        <w:jc w:val="center"/>
        <w:rPr>
          <w:rFonts w:ascii="Arial" w:hAnsi="Arial" w:cs="Arial"/>
          <w:b/>
          <w:bCs/>
          <w:sz w:val="24"/>
          <w:szCs w:val="24"/>
        </w:rPr>
      </w:pPr>
      <w:r w:rsidRPr="00762C7F">
        <w:rPr>
          <w:rFonts w:ascii="Arial" w:hAnsi="Arial" w:cs="Arial"/>
          <w:b/>
          <w:bCs/>
          <w:sz w:val="24"/>
          <w:szCs w:val="24"/>
        </w:rPr>
        <w:t>5/2003.(IV.15.) számú rendeletének módosításáról</w:t>
      </w:r>
    </w:p>
    <w:p w:rsidR="00071EFC" w:rsidRPr="00DF67BC" w:rsidRDefault="00071EFC" w:rsidP="00217CAB">
      <w:pPr>
        <w:autoSpaceDE w:val="0"/>
        <w:autoSpaceDN w:val="0"/>
        <w:adjustRightInd w:val="0"/>
        <w:spacing w:after="0" w:line="240" w:lineRule="auto"/>
        <w:rPr>
          <w:rFonts w:ascii="Arial" w:hAnsi="Arial" w:cs="Arial"/>
          <w:sz w:val="24"/>
          <w:szCs w:val="24"/>
        </w:rPr>
      </w:pPr>
    </w:p>
    <w:p w:rsidR="00071EFC" w:rsidRPr="00DF67BC" w:rsidRDefault="00071EFC" w:rsidP="00217CAB">
      <w:pPr>
        <w:autoSpaceDE w:val="0"/>
        <w:autoSpaceDN w:val="0"/>
        <w:adjustRightInd w:val="0"/>
        <w:spacing w:after="0" w:line="240" w:lineRule="auto"/>
        <w:jc w:val="both"/>
        <w:rPr>
          <w:rFonts w:ascii="Arial" w:hAnsi="Arial" w:cs="Arial"/>
          <w:sz w:val="24"/>
          <w:szCs w:val="24"/>
        </w:rPr>
      </w:pPr>
      <w:r w:rsidRPr="00DF67BC">
        <w:rPr>
          <w:rFonts w:ascii="Arial" w:hAnsi="Arial" w:cs="Arial"/>
          <w:sz w:val="24"/>
          <w:szCs w:val="24"/>
        </w:rPr>
        <w:t xml:space="preserve">CSERÉPFALU Községi Önkormányzat Képviselő-testülete a Magyarország Alkotmánya A helyi önkormányzatokról szóló XIII. fejezetének  (2) bekezdése  alapján az épített környezet alakításáról és védelméről szóló 1997. évi LXXVIII. törvény (a továbbiakban: Étv.) (3) bekezdés a) pontjában a (3) bekezdés c) pontjában kapott felhatalmazás alapján a helyi önkormányzatokról szóló 1990. évi LXV. törvény (1) bekezdésében meghatározott feladatkörében eljárva – </w:t>
      </w:r>
    </w:p>
    <w:p w:rsidR="00071EFC" w:rsidRPr="00DF67BC" w:rsidRDefault="00071EFC" w:rsidP="00217CAB">
      <w:pPr>
        <w:autoSpaceDE w:val="0"/>
        <w:autoSpaceDN w:val="0"/>
        <w:adjustRightInd w:val="0"/>
        <w:spacing w:after="0" w:line="240" w:lineRule="auto"/>
        <w:jc w:val="both"/>
        <w:rPr>
          <w:rFonts w:ascii="Arial" w:hAnsi="Arial" w:cs="Arial"/>
          <w:sz w:val="24"/>
          <w:szCs w:val="24"/>
        </w:rPr>
      </w:pPr>
      <w:r w:rsidRPr="00DF67BC">
        <w:rPr>
          <w:rFonts w:ascii="Arial" w:hAnsi="Arial" w:cs="Arial"/>
          <w:sz w:val="24"/>
          <w:szCs w:val="24"/>
        </w:rPr>
        <w:t xml:space="preserve">az Étv. (3) bekezdésben és az országos településrendezési és építési követelményekről szóló 253/1997.(XII.20.) Kormányrendelet (1) bekezdésben biztosított véleményezési jogkörében eljáró </w:t>
      </w:r>
    </w:p>
    <w:p w:rsidR="00071EFC" w:rsidRPr="00DF67BC" w:rsidRDefault="00071EFC" w:rsidP="00217CAB">
      <w:pPr>
        <w:autoSpaceDE w:val="0"/>
        <w:autoSpaceDN w:val="0"/>
        <w:adjustRightInd w:val="0"/>
        <w:spacing w:after="0" w:line="240" w:lineRule="auto"/>
        <w:ind w:left="567"/>
        <w:rPr>
          <w:rFonts w:ascii="Arial" w:hAnsi="Arial" w:cs="Arial"/>
          <w:sz w:val="24"/>
          <w:szCs w:val="24"/>
        </w:rPr>
      </w:pPr>
    </w:p>
    <w:p w:rsidR="00071EFC" w:rsidRPr="00314D28" w:rsidRDefault="00071EFC" w:rsidP="00217CAB">
      <w:pPr>
        <w:autoSpaceDE w:val="0"/>
        <w:autoSpaceDN w:val="0"/>
        <w:adjustRightInd w:val="0"/>
        <w:spacing w:after="0" w:line="240" w:lineRule="auto"/>
        <w:ind w:left="567"/>
        <w:jc w:val="both"/>
        <w:rPr>
          <w:rFonts w:ascii="Arial" w:hAnsi="Arial" w:cs="Arial"/>
          <w:sz w:val="24"/>
          <w:szCs w:val="24"/>
        </w:rPr>
      </w:pPr>
      <w:r w:rsidRPr="00314D28">
        <w:rPr>
          <w:rFonts w:ascii="Arial" w:hAnsi="Arial" w:cs="Arial"/>
          <w:sz w:val="24"/>
          <w:szCs w:val="24"/>
        </w:rPr>
        <w:t>Borsod-Abaúj-Zemplén Megyei Kormányhivatal Építésügyi Hivatal Állami Főépítész</w:t>
      </w:r>
    </w:p>
    <w:p w:rsidR="00071EFC" w:rsidRPr="00314D28" w:rsidRDefault="00071EFC" w:rsidP="00217CAB">
      <w:pPr>
        <w:autoSpaceDE w:val="0"/>
        <w:autoSpaceDN w:val="0"/>
        <w:adjustRightInd w:val="0"/>
        <w:spacing w:after="0" w:line="240" w:lineRule="auto"/>
        <w:ind w:left="567"/>
        <w:jc w:val="both"/>
        <w:rPr>
          <w:rFonts w:ascii="Arial" w:hAnsi="Arial" w:cs="Arial"/>
          <w:sz w:val="24"/>
          <w:szCs w:val="24"/>
        </w:rPr>
      </w:pPr>
      <w:r w:rsidRPr="00314D28">
        <w:rPr>
          <w:rFonts w:ascii="Arial" w:hAnsi="Arial" w:cs="Arial"/>
          <w:sz w:val="24"/>
          <w:szCs w:val="24"/>
        </w:rPr>
        <w:t>Észak-magyarországi Környezetvédelmi, Természetvédelmi és Vízügyi Felügyelőség</w:t>
      </w:r>
    </w:p>
    <w:p w:rsidR="00071EFC" w:rsidRPr="00314D28" w:rsidRDefault="00071EFC" w:rsidP="00217CAB">
      <w:pPr>
        <w:autoSpaceDE w:val="0"/>
        <w:autoSpaceDN w:val="0"/>
        <w:adjustRightInd w:val="0"/>
        <w:spacing w:after="0" w:line="240" w:lineRule="auto"/>
        <w:ind w:left="567"/>
        <w:jc w:val="both"/>
        <w:rPr>
          <w:rFonts w:ascii="Arial" w:hAnsi="Arial" w:cs="Arial"/>
          <w:sz w:val="24"/>
          <w:szCs w:val="24"/>
        </w:rPr>
      </w:pPr>
      <w:r w:rsidRPr="00314D28">
        <w:rPr>
          <w:rFonts w:ascii="Arial" w:hAnsi="Arial" w:cs="Arial"/>
          <w:sz w:val="24"/>
          <w:szCs w:val="24"/>
        </w:rPr>
        <w:t>Borsod-Abaúj-Zemplén Megyei Kormányhivatal Népegészségügyi Szakigazgatási Szerve</w:t>
      </w:r>
    </w:p>
    <w:p w:rsidR="00071EFC" w:rsidRPr="00314D28" w:rsidRDefault="00071EFC" w:rsidP="00217CAB">
      <w:pPr>
        <w:autoSpaceDE w:val="0"/>
        <w:autoSpaceDN w:val="0"/>
        <w:adjustRightInd w:val="0"/>
        <w:spacing w:after="0" w:line="240" w:lineRule="auto"/>
        <w:ind w:left="567"/>
        <w:jc w:val="both"/>
        <w:rPr>
          <w:rFonts w:ascii="Arial" w:hAnsi="Arial" w:cs="Arial"/>
          <w:sz w:val="24"/>
          <w:szCs w:val="24"/>
        </w:rPr>
      </w:pPr>
      <w:r w:rsidRPr="00314D28">
        <w:rPr>
          <w:rFonts w:ascii="Arial" w:hAnsi="Arial" w:cs="Arial"/>
          <w:sz w:val="24"/>
          <w:szCs w:val="24"/>
        </w:rPr>
        <w:t>Borsod-Abaúj-Zemplén Megyei Katasztrófavédelmi Igazgatóság</w:t>
      </w:r>
    </w:p>
    <w:p w:rsidR="00071EFC" w:rsidRPr="00314D28" w:rsidRDefault="00071EFC" w:rsidP="00217CAB">
      <w:pPr>
        <w:autoSpaceDE w:val="0"/>
        <w:autoSpaceDN w:val="0"/>
        <w:adjustRightInd w:val="0"/>
        <w:spacing w:after="0" w:line="240" w:lineRule="auto"/>
        <w:ind w:left="567"/>
        <w:jc w:val="both"/>
        <w:rPr>
          <w:rFonts w:ascii="Arial" w:hAnsi="Arial" w:cs="Arial"/>
          <w:sz w:val="24"/>
          <w:szCs w:val="24"/>
        </w:rPr>
      </w:pPr>
      <w:r w:rsidRPr="00314D28">
        <w:rPr>
          <w:rFonts w:ascii="Arial" w:hAnsi="Arial" w:cs="Arial"/>
          <w:sz w:val="24"/>
          <w:szCs w:val="24"/>
        </w:rPr>
        <w:t>Borsod-Abaúj-Zemplén Megyei Kormányhivatal Közlekedési Felügyelősége Útügyi Osztály</w:t>
      </w:r>
    </w:p>
    <w:p w:rsidR="00071EFC" w:rsidRPr="00314D28" w:rsidRDefault="00071EFC" w:rsidP="00217CAB">
      <w:pPr>
        <w:autoSpaceDE w:val="0"/>
        <w:autoSpaceDN w:val="0"/>
        <w:adjustRightInd w:val="0"/>
        <w:spacing w:after="0" w:line="240" w:lineRule="auto"/>
        <w:ind w:left="567"/>
        <w:jc w:val="both"/>
        <w:rPr>
          <w:rFonts w:ascii="Arial" w:hAnsi="Arial" w:cs="Arial"/>
          <w:sz w:val="24"/>
          <w:szCs w:val="24"/>
        </w:rPr>
      </w:pPr>
      <w:r w:rsidRPr="00314D28">
        <w:rPr>
          <w:rFonts w:ascii="Arial" w:hAnsi="Arial" w:cs="Arial"/>
          <w:sz w:val="24"/>
          <w:szCs w:val="24"/>
        </w:rPr>
        <w:t>Nemzeti Közlekedési Hatóság Légügyi Hivatal</w:t>
      </w:r>
    </w:p>
    <w:p w:rsidR="00071EFC" w:rsidRPr="00314D28" w:rsidRDefault="00071EFC" w:rsidP="00217CAB">
      <w:pPr>
        <w:autoSpaceDE w:val="0"/>
        <w:autoSpaceDN w:val="0"/>
        <w:adjustRightInd w:val="0"/>
        <w:spacing w:after="0" w:line="240" w:lineRule="auto"/>
        <w:ind w:left="567"/>
        <w:jc w:val="both"/>
        <w:rPr>
          <w:rFonts w:ascii="Arial" w:hAnsi="Arial" w:cs="Arial"/>
          <w:sz w:val="24"/>
          <w:szCs w:val="24"/>
        </w:rPr>
      </w:pPr>
      <w:r w:rsidRPr="00314D28">
        <w:rPr>
          <w:rFonts w:ascii="Arial" w:hAnsi="Arial" w:cs="Arial"/>
          <w:sz w:val="24"/>
          <w:szCs w:val="24"/>
        </w:rPr>
        <w:t>Borsod-Abaúj-Zemplén Megyei Kormányhivatal Kulturális Örökségvédelmi Iroda</w:t>
      </w:r>
    </w:p>
    <w:p w:rsidR="00071EFC" w:rsidRPr="00314D28" w:rsidRDefault="00071EFC" w:rsidP="00217CAB">
      <w:pPr>
        <w:autoSpaceDE w:val="0"/>
        <w:autoSpaceDN w:val="0"/>
        <w:adjustRightInd w:val="0"/>
        <w:spacing w:after="0" w:line="240" w:lineRule="auto"/>
        <w:ind w:left="567"/>
        <w:jc w:val="both"/>
        <w:rPr>
          <w:rFonts w:ascii="Arial" w:hAnsi="Arial" w:cs="Arial"/>
          <w:sz w:val="24"/>
          <w:szCs w:val="24"/>
        </w:rPr>
      </w:pPr>
      <w:r w:rsidRPr="00314D28">
        <w:rPr>
          <w:rFonts w:ascii="Arial" w:hAnsi="Arial" w:cs="Arial"/>
          <w:sz w:val="24"/>
          <w:szCs w:val="24"/>
        </w:rPr>
        <w:t>Aggteleki Nemzeti Park Igazgatósága</w:t>
      </w:r>
    </w:p>
    <w:p w:rsidR="00071EFC" w:rsidRPr="00314D28" w:rsidRDefault="00071EFC" w:rsidP="00217CAB">
      <w:pPr>
        <w:autoSpaceDE w:val="0"/>
        <w:autoSpaceDN w:val="0"/>
        <w:adjustRightInd w:val="0"/>
        <w:spacing w:after="0" w:line="240" w:lineRule="auto"/>
        <w:ind w:left="567"/>
        <w:jc w:val="both"/>
        <w:rPr>
          <w:rFonts w:ascii="Arial" w:hAnsi="Arial" w:cs="Arial"/>
          <w:sz w:val="24"/>
          <w:szCs w:val="24"/>
        </w:rPr>
      </w:pPr>
      <w:r w:rsidRPr="00314D28">
        <w:rPr>
          <w:rFonts w:ascii="Arial" w:hAnsi="Arial" w:cs="Arial"/>
          <w:sz w:val="24"/>
          <w:szCs w:val="24"/>
        </w:rPr>
        <w:t>Borsod-Abaúj-Zemplén Megyei Kormányhivatal Földhivatala</w:t>
      </w:r>
    </w:p>
    <w:p w:rsidR="00071EFC" w:rsidRPr="00314D28" w:rsidRDefault="00071EFC" w:rsidP="00217CAB">
      <w:pPr>
        <w:autoSpaceDE w:val="0"/>
        <w:autoSpaceDN w:val="0"/>
        <w:adjustRightInd w:val="0"/>
        <w:spacing w:after="0" w:line="240" w:lineRule="auto"/>
        <w:ind w:left="567"/>
        <w:jc w:val="both"/>
        <w:rPr>
          <w:rFonts w:ascii="Arial" w:hAnsi="Arial" w:cs="Arial"/>
          <w:sz w:val="24"/>
          <w:szCs w:val="24"/>
        </w:rPr>
      </w:pPr>
      <w:r w:rsidRPr="00314D28">
        <w:rPr>
          <w:rFonts w:ascii="Arial" w:hAnsi="Arial" w:cs="Arial"/>
          <w:sz w:val="24"/>
          <w:szCs w:val="24"/>
        </w:rPr>
        <w:t>Borsod-Abaúj-Zemplén Megyei Kormányhivatal Erdészeti Igazgatósága</w:t>
      </w:r>
    </w:p>
    <w:p w:rsidR="00071EFC" w:rsidRPr="00314D28" w:rsidRDefault="00071EFC" w:rsidP="00217CAB">
      <w:pPr>
        <w:pStyle w:val="NoSpacing"/>
        <w:ind w:left="567"/>
        <w:jc w:val="both"/>
        <w:rPr>
          <w:rFonts w:ascii="Arial" w:hAnsi="Arial" w:cs="Arial"/>
          <w:sz w:val="24"/>
          <w:szCs w:val="24"/>
          <w:lang w:eastAsia="hu-HU"/>
        </w:rPr>
      </w:pPr>
      <w:r w:rsidRPr="00314D28">
        <w:rPr>
          <w:rFonts w:ascii="Arial" w:hAnsi="Arial" w:cs="Arial"/>
          <w:sz w:val="24"/>
          <w:szCs w:val="24"/>
          <w:lang w:eastAsia="hu-HU"/>
        </w:rPr>
        <w:t>Borsod-Abaúj-Zemplén Megyei Kormányhivatal Növény- és Talajvédelmi Igazgatósága</w:t>
      </w:r>
    </w:p>
    <w:p w:rsidR="00071EFC" w:rsidRPr="00314D28" w:rsidRDefault="00071EFC" w:rsidP="00217CAB">
      <w:pPr>
        <w:autoSpaceDE w:val="0"/>
        <w:autoSpaceDN w:val="0"/>
        <w:adjustRightInd w:val="0"/>
        <w:spacing w:after="0" w:line="240" w:lineRule="auto"/>
        <w:ind w:left="567"/>
        <w:jc w:val="both"/>
        <w:rPr>
          <w:rFonts w:ascii="Arial" w:hAnsi="Arial" w:cs="Arial"/>
          <w:sz w:val="24"/>
          <w:szCs w:val="24"/>
        </w:rPr>
      </w:pPr>
      <w:r w:rsidRPr="00314D28">
        <w:rPr>
          <w:rFonts w:ascii="Arial" w:hAnsi="Arial" w:cs="Arial"/>
          <w:sz w:val="24"/>
          <w:szCs w:val="24"/>
        </w:rPr>
        <w:t>Borsod-Abaúj-Zemplén Megyei Kormányhivatal Földművelésügyi Igazgatósága</w:t>
      </w:r>
    </w:p>
    <w:p w:rsidR="00071EFC" w:rsidRPr="00314D28" w:rsidRDefault="00071EFC" w:rsidP="00217CAB">
      <w:pPr>
        <w:autoSpaceDE w:val="0"/>
        <w:autoSpaceDN w:val="0"/>
        <w:adjustRightInd w:val="0"/>
        <w:spacing w:after="0" w:line="240" w:lineRule="auto"/>
        <w:ind w:left="567"/>
        <w:jc w:val="both"/>
        <w:rPr>
          <w:rFonts w:ascii="Arial" w:hAnsi="Arial" w:cs="Arial"/>
          <w:sz w:val="24"/>
          <w:szCs w:val="24"/>
        </w:rPr>
      </w:pPr>
      <w:r w:rsidRPr="00314D28">
        <w:rPr>
          <w:rFonts w:ascii="Arial" w:hAnsi="Arial" w:cs="Arial"/>
          <w:sz w:val="24"/>
          <w:szCs w:val="24"/>
        </w:rPr>
        <w:t>Magyar Bányászati és Földtani Hivatal Miskolci Bányakapitányság</w:t>
      </w:r>
    </w:p>
    <w:p w:rsidR="00071EFC" w:rsidRPr="00314D28" w:rsidRDefault="00071EFC" w:rsidP="00217CAB">
      <w:pPr>
        <w:autoSpaceDE w:val="0"/>
        <w:autoSpaceDN w:val="0"/>
        <w:adjustRightInd w:val="0"/>
        <w:spacing w:after="0" w:line="240" w:lineRule="auto"/>
        <w:ind w:left="567"/>
        <w:jc w:val="both"/>
        <w:rPr>
          <w:rFonts w:ascii="Arial" w:hAnsi="Arial" w:cs="Arial"/>
          <w:sz w:val="24"/>
          <w:szCs w:val="24"/>
        </w:rPr>
      </w:pPr>
      <w:r w:rsidRPr="00314D28">
        <w:rPr>
          <w:rFonts w:ascii="Arial" w:hAnsi="Arial" w:cs="Arial"/>
          <w:sz w:val="24"/>
          <w:szCs w:val="24"/>
        </w:rPr>
        <w:t>Honvédelmi Minisztérium Honvéd Vezérkar</w:t>
      </w:r>
    </w:p>
    <w:p w:rsidR="00071EFC" w:rsidRPr="00314D28" w:rsidRDefault="00071EFC" w:rsidP="00217CAB">
      <w:pPr>
        <w:autoSpaceDE w:val="0"/>
        <w:autoSpaceDN w:val="0"/>
        <w:adjustRightInd w:val="0"/>
        <w:spacing w:after="0" w:line="240" w:lineRule="auto"/>
        <w:ind w:left="567"/>
        <w:jc w:val="both"/>
        <w:rPr>
          <w:rFonts w:ascii="Arial" w:hAnsi="Arial" w:cs="Arial"/>
          <w:sz w:val="24"/>
          <w:szCs w:val="24"/>
        </w:rPr>
      </w:pPr>
      <w:r w:rsidRPr="00314D28">
        <w:rPr>
          <w:rFonts w:ascii="Arial" w:hAnsi="Arial" w:cs="Arial"/>
          <w:sz w:val="24"/>
          <w:szCs w:val="24"/>
        </w:rPr>
        <w:t>Magyar Bányászati és Földtani Hivatal Miskolci Bányakapitánysága</w:t>
      </w:r>
    </w:p>
    <w:p w:rsidR="00071EFC" w:rsidRPr="00314D28" w:rsidRDefault="00071EFC" w:rsidP="00217CAB">
      <w:pPr>
        <w:autoSpaceDE w:val="0"/>
        <w:autoSpaceDN w:val="0"/>
        <w:adjustRightInd w:val="0"/>
        <w:spacing w:after="0" w:line="240" w:lineRule="auto"/>
        <w:ind w:left="567"/>
        <w:jc w:val="both"/>
        <w:rPr>
          <w:rFonts w:ascii="Arial" w:hAnsi="Arial" w:cs="Arial"/>
          <w:sz w:val="24"/>
          <w:szCs w:val="24"/>
        </w:rPr>
      </w:pPr>
      <w:r w:rsidRPr="00314D28">
        <w:rPr>
          <w:rFonts w:ascii="Arial" w:hAnsi="Arial" w:cs="Arial"/>
          <w:sz w:val="24"/>
          <w:szCs w:val="24"/>
        </w:rPr>
        <w:t>Nemzeti Média- és Hírközlési Hatóság</w:t>
      </w:r>
    </w:p>
    <w:p w:rsidR="00071EFC" w:rsidRPr="00314D28" w:rsidRDefault="00071EFC" w:rsidP="00217CAB">
      <w:pPr>
        <w:autoSpaceDE w:val="0"/>
        <w:autoSpaceDN w:val="0"/>
        <w:adjustRightInd w:val="0"/>
        <w:spacing w:after="0" w:line="240" w:lineRule="auto"/>
        <w:ind w:left="567"/>
        <w:rPr>
          <w:rFonts w:ascii="Arial" w:hAnsi="Arial" w:cs="Arial"/>
          <w:sz w:val="24"/>
          <w:szCs w:val="24"/>
        </w:rPr>
      </w:pPr>
    </w:p>
    <w:p w:rsidR="00071EFC" w:rsidRPr="00DF67BC" w:rsidRDefault="00071EFC" w:rsidP="00217CAB">
      <w:pPr>
        <w:autoSpaceDE w:val="0"/>
        <w:autoSpaceDN w:val="0"/>
        <w:adjustRightInd w:val="0"/>
        <w:spacing w:after="0" w:line="240" w:lineRule="auto"/>
        <w:rPr>
          <w:rFonts w:ascii="Arial" w:hAnsi="Arial" w:cs="Arial"/>
          <w:sz w:val="24"/>
          <w:szCs w:val="24"/>
        </w:rPr>
      </w:pPr>
    </w:p>
    <w:p w:rsidR="00071EFC" w:rsidRPr="00DF67BC" w:rsidRDefault="00071EFC" w:rsidP="00217CAB">
      <w:pPr>
        <w:autoSpaceDE w:val="0"/>
        <w:autoSpaceDN w:val="0"/>
        <w:adjustRightInd w:val="0"/>
        <w:spacing w:after="0" w:line="240" w:lineRule="auto"/>
        <w:rPr>
          <w:rFonts w:ascii="Arial" w:hAnsi="Arial" w:cs="Arial"/>
          <w:sz w:val="24"/>
          <w:szCs w:val="24"/>
        </w:rPr>
      </w:pPr>
      <w:r w:rsidRPr="00DF67BC">
        <w:rPr>
          <w:rFonts w:ascii="Arial" w:hAnsi="Arial" w:cs="Arial"/>
          <w:sz w:val="24"/>
          <w:szCs w:val="24"/>
        </w:rPr>
        <w:t>véleményének kikérésével – a következőket rendeli el:</w:t>
      </w:r>
    </w:p>
    <w:p w:rsidR="00071EFC" w:rsidRPr="00DF67BC" w:rsidRDefault="00071EFC" w:rsidP="00217CAB">
      <w:pPr>
        <w:autoSpaceDE w:val="0"/>
        <w:autoSpaceDN w:val="0"/>
        <w:adjustRightInd w:val="0"/>
        <w:spacing w:after="0" w:line="240" w:lineRule="auto"/>
        <w:rPr>
          <w:rFonts w:ascii="Arial" w:hAnsi="Arial" w:cs="Arial"/>
          <w:sz w:val="24"/>
          <w:szCs w:val="24"/>
        </w:rPr>
      </w:pPr>
    </w:p>
    <w:p w:rsidR="00071EFC" w:rsidRPr="00314D28" w:rsidRDefault="00071EFC" w:rsidP="00217CAB">
      <w:pPr>
        <w:tabs>
          <w:tab w:val="left" w:pos="567"/>
        </w:tabs>
        <w:spacing w:after="0" w:line="240" w:lineRule="auto"/>
        <w:jc w:val="center"/>
        <w:rPr>
          <w:rFonts w:ascii="Arial" w:hAnsi="Arial" w:cs="Arial"/>
          <w:b/>
          <w:bCs/>
          <w:kern w:val="2"/>
          <w:sz w:val="24"/>
          <w:szCs w:val="24"/>
        </w:rPr>
      </w:pPr>
      <w:r w:rsidRPr="00314D28">
        <w:rPr>
          <w:rFonts w:ascii="Arial" w:hAnsi="Arial" w:cs="Arial"/>
          <w:b/>
          <w:bCs/>
          <w:kern w:val="2"/>
          <w:sz w:val="24"/>
          <w:szCs w:val="24"/>
        </w:rPr>
        <w:t>A rendelet hatálya</w:t>
      </w:r>
    </w:p>
    <w:p w:rsidR="00071EFC" w:rsidRPr="00314D28" w:rsidRDefault="00071EFC" w:rsidP="00217CAB">
      <w:pPr>
        <w:tabs>
          <w:tab w:val="left" w:pos="567"/>
        </w:tabs>
        <w:spacing w:after="0" w:line="240" w:lineRule="auto"/>
        <w:jc w:val="center"/>
        <w:rPr>
          <w:rFonts w:ascii="Arial" w:hAnsi="Arial" w:cs="Arial"/>
          <w:b/>
          <w:bCs/>
          <w:kern w:val="2"/>
          <w:sz w:val="24"/>
          <w:szCs w:val="24"/>
        </w:rPr>
      </w:pPr>
    </w:p>
    <w:p w:rsidR="00071EFC" w:rsidRPr="00314D28" w:rsidRDefault="00071EFC" w:rsidP="00217CAB">
      <w:pPr>
        <w:tabs>
          <w:tab w:val="left" w:pos="567"/>
        </w:tabs>
        <w:spacing w:after="0" w:line="240" w:lineRule="auto"/>
        <w:jc w:val="center"/>
        <w:rPr>
          <w:rFonts w:ascii="Arial" w:hAnsi="Arial" w:cs="Arial"/>
          <w:b/>
          <w:bCs/>
          <w:kern w:val="2"/>
          <w:sz w:val="24"/>
          <w:szCs w:val="24"/>
        </w:rPr>
      </w:pPr>
      <w:r w:rsidRPr="00314D28">
        <w:rPr>
          <w:rFonts w:ascii="Arial" w:hAnsi="Arial" w:cs="Arial"/>
          <w:b/>
          <w:bCs/>
          <w:kern w:val="2"/>
          <w:sz w:val="24"/>
          <w:szCs w:val="24"/>
        </w:rPr>
        <w:t>1.§</w:t>
      </w:r>
    </w:p>
    <w:p w:rsidR="00071EFC" w:rsidRPr="00314D28" w:rsidRDefault="00071EFC" w:rsidP="00217CAB">
      <w:pPr>
        <w:tabs>
          <w:tab w:val="left" w:pos="567"/>
        </w:tabs>
        <w:spacing w:after="0" w:line="240" w:lineRule="auto"/>
        <w:jc w:val="both"/>
        <w:rPr>
          <w:rFonts w:ascii="Arial" w:hAnsi="Arial" w:cs="Arial"/>
          <w:kern w:val="2"/>
          <w:sz w:val="24"/>
          <w:szCs w:val="24"/>
        </w:rPr>
      </w:pPr>
    </w:p>
    <w:p w:rsidR="00071EFC" w:rsidRPr="00314D28" w:rsidRDefault="00071EFC" w:rsidP="00217CAB">
      <w:pPr>
        <w:spacing w:after="0" w:line="240" w:lineRule="auto"/>
        <w:jc w:val="both"/>
        <w:rPr>
          <w:rFonts w:ascii="Arial" w:hAnsi="Arial" w:cs="Arial"/>
          <w:kern w:val="2"/>
          <w:sz w:val="24"/>
          <w:szCs w:val="24"/>
        </w:rPr>
      </w:pPr>
      <w:r w:rsidRPr="00314D28">
        <w:rPr>
          <w:rFonts w:ascii="Arial" w:hAnsi="Arial" w:cs="Arial"/>
          <w:kern w:val="2"/>
          <w:sz w:val="24"/>
          <w:szCs w:val="24"/>
        </w:rPr>
        <w:t>(1) A rendelet területi hatálya CSERÉPFALU község területén a szabályozási tervlapon (SZM-</w:t>
      </w:r>
      <w:r>
        <w:rPr>
          <w:rFonts w:ascii="Arial" w:hAnsi="Arial" w:cs="Arial"/>
          <w:kern w:val="2"/>
          <w:sz w:val="24"/>
          <w:szCs w:val="24"/>
        </w:rPr>
        <w:t>4/2012/04) jelölt „4”</w:t>
      </w:r>
      <w:r w:rsidRPr="00314D28">
        <w:rPr>
          <w:rFonts w:ascii="Arial" w:hAnsi="Arial" w:cs="Arial"/>
          <w:kern w:val="2"/>
          <w:sz w:val="24"/>
          <w:szCs w:val="24"/>
        </w:rPr>
        <w:t>jelű tömb területre terjed ki:</w:t>
      </w:r>
    </w:p>
    <w:p w:rsidR="00071EFC" w:rsidRPr="00314D28" w:rsidRDefault="00071EFC" w:rsidP="00217CAB">
      <w:pPr>
        <w:tabs>
          <w:tab w:val="left" w:pos="426"/>
          <w:tab w:val="left" w:pos="1134"/>
          <w:tab w:val="left" w:pos="2835"/>
        </w:tabs>
        <w:spacing w:after="0" w:line="240" w:lineRule="auto"/>
        <w:ind w:left="426"/>
        <w:jc w:val="both"/>
        <w:rPr>
          <w:rFonts w:ascii="Arial" w:hAnsi="Arial" w:cs="Arial"/>
          <w:kern w:val="2"/>
          <w:sz w:val="24"/>
          <w:szCs w:val="24"/>
        </w:rPr>
      </w:pPr>
    </w:p>
    <w:p w:rsidR="00071EFC" w:rsidRPr="00314D28" w:rsidRDefault="00071EFC" w:rsidP="00217CAB">
      <w:pPr>
        <w:spacing w:after="0" w:line="240" w:lineRule="auto"/>
        <w:jc w:val="both"/>
        <w:rPr>
          <w:rFonts w:ascii="Arial" w:hAnsi="Arial" w:cs="Arial"/>
          <w:b/>
          <w:bCs/>
          <w:kern w:val="2"/>
          <w:sz w:val="24"/>
          <w:szCs w:val="24"/>
        </w:rPr>
      </w:pPr>
      <w:r>
        <w:rPr>
          <w:rFonts w:ascii="Arial" w:hAnsi="Arial" w:cs="Arial"/>
          <w:b/>
          <w:bCs/>
          <w:kern w:val="2"/>
          <w:sz w:val="24"/>
          <w:szCs w:val="24"/>
        </w:rPr>
        <w:t>„4</w:t>
      </w:r>
      <w:r w:rsidRPr="00314D28">
        <w:rPr>
          <w:rFonts w:ascii="Arial" w:hAnsi="Arial" w:cs="Arial"/>
          <w:b/>
          <w:bCs/>
          <w:kern w:val="2"/>
          <w:sz w:val="24"/>
          <w:szCs w:val="24"/>
        </w:rPr>
        <w:t>” jelű terület</w:t>
      </w:r>
    </w:p>
    <w:p w:rsidR="00071EFC" w:rsidRPr="00314D28" w:rsidRDefault="00071EFC" w:rsidP="00217CAB">
      <w:pPr>
        <w:spacing w:after="0" w:line="240" w:lineRule="auto"/>
        <w:jc w:val="both"/>
        <w:rPr>
          <w:rFonts w:ascii="Arial" w:hAnsi="Arial" w:cs="Arial"/>
          <w:b/>
          <w:bCs/>
          <w:kern w:val="2"/>
          <w:sz w:val="24"/>
          <w:szCs w:val="24"/>
        </w:rPr>
      </w:pPr>
      <w:r w:rsidRPr="00314D28">
        <w:rPr>
          <w:rFonts w:ascii="Arial" w:hAnsi="Arial" w:cs="Arial"/>
          <w:b/>
          <w:bCs/>
          <w:kern w:val="2"/>
          <w:sz w:val="24"/>
          <w:szCs w:val="24"/>
        </w:rPr>
        <w:t>Lf</w:t>
      </w:r>
      <w:r>
        <w:rPr>
          <w:rFonts w:ascii="Arial" w:hAnsi="Arial" w:cs="Arial"/>
          <w:b/>
          <w:bCs/>
          <w:kern w:val="2"/>
          <w:sz w:val="24"/>
          <w:szCs w:val="24"/>
        </w:rPr>
        <w:t xml:space="preserve">-II </w:t>
      </w:r>
      <w:r w:rsidRPr="00314D28">
        <w:rPr>
          <w:rFonts w:ascii="Arial" w:hAnsi="Arial" w:cs="Arial"/>
          <w:b/>
          <w:bCs/>
          <w:kern w:val="2"/>
          <w:sz w:val="24"/>
          <w:szCs w:val="24"/>
        </w:rPr>
        <w:t>-&gt;</w:t>
      </w:r>
      <w:r>
        <w:rPr>
          <w:rFonts w:ascii="Arial" w:hAnsi="Arial" w:cs="Arial"/>
          <w:b/>
          <w:bCs/>
          <w:kern w:val="2"/>
          <w:sz w:val="24"/>
          <w:szCs w:val="24"/>
        </w:rPr>
        <w:t xml:space="preserve"> Um</w:t>
      </w:r>
    </w:p>
    <w:p w:rsidR="00071EFC" w:rsidRPr="00314D28" w:rsidRDefault="00071EFC" w:rsidP="00217CAB">
      <w:pPr>
        <w:spacing w:after="0" w:line="240" w:lineRule="auto"/>
        <w:jc w:val="both"/>
        <w:rPr>
          <w:rFonts w:ascii="Arial" w:hAnsi="Arial" w:cs="Arial"/>
          <w:b/>
          <w:bCs/>
          <w:kern w:val="2"/>
          <w:sz w:val="24"/>
          <w:szCs w:val="24"/>
        </w:rPr>
      </w:pPr>
    </w:p>
    <w:p w:rsidR="00071EFC" w:rsidRDefault="00071EFC" w:rsidP="00217CAB">
      <w:pPr>
        <w:spacing w:after="0" w:line="240" w:lineRule="auto"/>
        <w:jc w:val="both"/>
        <w:rPr>
          <w:rFonts w:ascii="Arial" w:hAnsi="Arial" w:cs="Arial"/>
          <w:kern w:val="2"/>
          <w:sz w:val="24"/>
          <w:szCs w:val="24"/>
        </w:rPr>
      </w:pPr>
      <w:r w:rsidRPr="00314D28">
        <w:rPr>
          <w:rFonts w:ascii="Arial" w:hAnsi="Arial" w:cs="Arial"/>
          <w:kern w:val="2"/>
          <w:sz w:val="24"/>
          <w:szCs w:val="24"/>
        </w:rPr>
        <w:t xml:space="preserve">A </w:t>
      </w:r>
      <w:r>
        <w:rPr>
          <w:rFonts w:ascii="Arial" w:hAnsi="Arial" w:cs="Arial"/>
          <w:b/>
          <w:bCs/>
          <w:kern w:val="2"/>
          <w:sz w:val="24"/>
          <w:szCs w:val="24"/>
        </w:rPr>
        <w:t>„4</w:t>
      </w:r>
      <w:r w:rsidRPr="00314D28">
        <w:rPr>
          <w:rFonts w:ascii="Arial" w:hAnsi="Arial" w:cs="Arial"/>
          <w:b/>
          <w:bCs/>
          <w:kern w:val="2"/>
          <w:sz w:val="24"/>
          <w:szCs w:val="24"/>
        </w:rPr>
        <w:t>” jelű</w:t>
      </w:r>
      <w:r w:rsidRPr="00314D28">
        <w:rPr>
          <w:rFonts w:ascii="Arial" w:hAnsi="Arial" w:cs="Arial"/>
          <w:kern w:val="2"/>
          <w:sz w:val="24"/>
          <w:szCs w:val="24"/>
        </w:rPr>
        <w:t xml:space="preserve"> területen</w:t>
      </w:r>
      <w:r w:rsidRPr="00314D28">
        <w:rPr>
          <w:rFonts w:ascii="Arial" w:hAnsi="Arial" w:cs="Arial"/>
          <w:b/>
          <w:bCs/>
          <w:kern w:val="2"/>
          <w:sz w:val="24"/>
          <w:szCs w:val="24"/>
        </w:rPr>
        <w:t xml:space="preserve"> </w:t>
      </w:r>
      <w:r w:rsidRPr="00314D28">
        <w:rPr>
          <w:rFonts w:ascii="Arial" w:hAnsi="Arial" w:cs="Arial"/>
          <w:kern w:val="2"/>
          <w:sz w:val="24"/>
          <w:szCs w:val="24"/>
        </w:rPr>
        <w:t>lévő</w:t>
      </w:r>
      <w:r>
        <w:rPr>
          <w:rFonts w:ascii="Arial" w:hAnsi="Arial" w:cs="Arial"/>
          <w:kern w:val="2"/>
          <w:sz w:val="24"/>
          <w:szCs w:val="24"/>
        </w:rPr>
        <w:t xml:space="preserve"> </w:t>
      </w:r>
      <w:r>
        <w:rPr>
          <w:rFonts w:ascii="Arial" w:hAnsi="Arial" w:cs="Arial"/>
          <w:b/>
          <w:bCs/>
          <w:kern w:val="2"/>
          <w:sz w:val="24"/>
          <w:szCs w:val="24"/>
        </w:rPr>
        <w:t>Lf-II övezeten belül a 743 hrsz-ú terület</w:t>
      </w:r>
      <w:r>
        <w:rPr>
          <w:rFonts w:ascii="Arial" w:hAnsi="Arial" w:cs="Arial"/>
          <w:kern w:val="2"/>
          <w:sz w:val="24"/>
          <w:szCs w:val="24"/>
        </w:rPr>
        <w:t xml:space="preserve"> </w:t>
      </w:r>
      <w:r w:rsidRPr="00314D28">
        <w:rPr>
          <w:rFonts w:ascii="Arial" w:hAnsi="Arial" w:cs="Arial"/>
          <w:kern w:val="2"/>
          <w:sz w:val="24"/>
          <w:szCs w:val="24"/>
        </w:rPr>
        <w:t xml:space="preserve">átminősül </w:t>
      </w:r>
      <w:r>
        <w:rPr>
          <w:rFonts w:ascii="Arial" w:hAnsi="Arial" w:cs="Arial"/>
          <w:kern w:val="2"/>
          <w:sz w:val="24"/>
          <w:szCs w:val="24"/>
        </w:rPr>
        <w:t xml:space="preserve">közforgalom elől elzárt magánút övezetévé </w:t>
      </w:r>
    </w:p>
    <w:p w:rsidR="00071EFC" w:rsidRDefault="00071EFC" w:rsidP="00217CAB">
      <w:pPr>
        <w:spacing w:after="0" w:line="240" w:lineRule="auto"/>
        <w:jc w:val="both"/>
        <w:rPr>
          <w:rFonts w:ascii="Arial" w:hAnsi="Arial" w:cs="Arial"/>
          <w:kern w:val="2"/>
          <w:sz w:val="24"/>
          <w:szCs w:val="24"/>
        </w:rPr>
      </w:pPr>
    </w:p>
    <w:p w:rsidR="00071EFC" w:rsidRPr="00314D28" w:rsidRDefault="00071EFC" w:rsidP="00217CAB">
      <w:pPr>
        <w:tabs>
          <w:tab w:val="left" w:pos="567"/>
        </w:tabs>
        <w:spacing w:after="0" w:line="240" w:lineRule="auto"/>
        <w:jc w:val="both"/>
        <w:rPr>
          <w:rFonts w:ascii="Arial" w:hAnsi="Arial" w:cs="Arial"/>
          <w:kern w:val="2"/>
          <w:sz w:val="24"/>
          <w:szCs w:val="24"/>
        </w:rPr>
      </w:pPr>
      <w:r w:rsidRPr="00314D28">
        <w:rPr>
          <w:rFonts w:ascii="Arial" w:hAnsi="Arial" w:cs="Arial"/>
          <w:kern w:val="2"/>
          <w:sz w:val="24"/>
          <w:szCs w:val="24"/>
        </w:rPr>
        <w:t>(2)A rendelet hatálya alá tartozó területen területet alakítani, épületet és más építményt (a műtárgyakat is ide értve) tervezni, kivitelezni, építeni, felújítani, átalakítani, korszerűsíteni, bővíteni, lebontani, használni, valamint mindezekre hatósági engedélyt adni az általános érvényű előírások mellett csak és kizárólag e rendelet (</w:t>
      </w:r>
      <w:r w:rsidRPr="00314D28">
        <w:rPr>
          <w:rFonts w:ascii="Arial" w:hAnsi="Arial" w:cs="Arial"/>
          <w:kern w:val="2"/>
          <w:sz w:val="24"/>
          <w:szCs w:val="24"/>
          <w:u w:val="single"/>
        </w:rPr>
        <w:t>és a hozzá tartozó szabályozási terv együttes</w:t>
      </w:r>
      <w:r w:rsidRPr="00314D28">
        <w:rPr>
          <w:rFonts w:ascii="Arial" w:hAnsi="Arial" w:cs="Arial"/>
          <w:kern w:val="2"/>
          <w:sz w:val="24"/>
          <w:szCs w:val="24"/>
        </w:rPr>
        <w:t>) alkalmazásával szabad.</w:t>
      </w:r>
    </w:p>
    <w:p w:rsidR="00071EFC" w:rsidRPr="00DF67BC" w:rsidRDefault="00071EFC" w:rsidP="00217CAB">
      <w:pPr>
        <w:autoSpaceDE w:val="0"/>
        <w:autoSpaceDN w:val="0"/>
        <w:adjustRightInd w:val="0"/>
        <w:spacing w:after="0" w:line="240" w:lineRule="auto"/>
        <w:rPr>
          <w:rFonts w:ascii="Arial" w:hAnsi="Arial" w:cs="Arial"/>
          <w:sz w:val="24"/>
          <w:szCs w:val="24"/>
        </w:rPr>
      </w:pPr>
    </w:p>
    <w:p w:rsidR="00071EFC" w:rsidRDefault="00071EFC" w:rsidP="00217CAB">
      <w:pPr>
        <w:autoSpaceDE w:val="0"/>
        <w:autoSpaceDN w:val="0"/>
        <w:adjustRightInd w:val="0"/>
        <w:spacing w:after="0" w:line="240" w:lineRule="auto"/>
        <w:rPr>
          <w:rFonts w:ascii="Arial" w:hAnsi="Arial" w:cs="Arial"/>
          <w:sz w:val="24"/>
          <w:szCs w:val="24"/>
        </w:rPr>
      </w:pPr>
    </w:p>
    <w:p w:rsidR="00071EFC" w:rsidRPr="00BA2F68" w:rsidRDefault="00071EFC" w:rsidP="00217CAB">
      <w:pPr>
        <w:tabs>
          <w:tab w:val="left" w:pos="567"/>
        </w:tabs>
        <w:spacing w:after="0" w:line="240" w:lineRule="auto"/>
        <w:jc w:val="center"/>
        <w:rPr>
          <w:rFonts w:ascii="Arial" w:hAnsi="Arial" w:cs="Arial"/>
          <w:b/>
          <w:bCs/>
          <w:kern w:val="2"/>
          <w:sz w:val="24"/>
          <w:szCs w:val="24"/>
        </w:rPr>
      </w:pPr>
      <w:r w:rsidRPr="00BA2F68">
        <w:rPr>
          <w:rFonts w:ascii="Arial" w:hAnsi="Arial" w:cs="Arial"/>
          <w:b/>
          <w:bCs/>
          <w:kern w:val="2"/>
          <w:sz w:val="24"/>
          <w:szCs w:val="24"/>
        </w:rPr>
        <w:t>2. §</w:t>
      </w:r>
    </w:p>
    <w:p w:rsidR="00071EFC" w:rsidRPr="00BA2F68" w:rsidRDefault="00071EFC" w:rsidP="00217CAB">
      <w:pPr>
        <w:tabs>
          <w:tab w:val="left" w:pos="567"/>
        </w:tabs>
        <w:spacing w:after="0" w:line="240" w:lineRule="auto"/>
        <w:jc w:val="center"/>
        <w:rPr>
          <w:rFonts w:ascii="Arial" w:hAnsi="Arial" w:cs="Arial"/>
          <w:b/>
          <w:bCs/>
          <w:kern w:val="2"/>
          <w:sz w:val="24"/>
          <w:szCs w:val="24"/>
        </w:rPr>
      </w:pPr>
    </w:p>
    <w:p w:rsidR="00071EFC" w:rsidRPr="00BA2F68" w:rsidRDefault="00071EFC" w:rsidP="00217CAB">
      <w:pPr>
        <w:pStyle w:val="BodyText"/>
        <w:tabs>
          <w:tab w:val="left" w:pos="540"/>
        </w:tabs>
        <w:spacing w:after="0" w:line="240" w:lineRule="auto"/>
        <w:jc w:val="both"/>
        <w:rPr>
          <w:rFonts w:ascii="Arial" w:hAnsi="Arial" w:cs="Arial"/>
          <w:b/>
          <w:bCs/>
          <w:i/>
          <w:iCs/>
        </w:rPr>
      </w:pPr>
      <w:r w:rsidRPr="00BA2F68">
        <w:rPr>
          <w:rFonts w:ascii="Arial" w:hAnsi="Arial" w:cs="Arial"/>
          <w:i/>
          <w:iCs/>
        </w:rPr>
        <w:t>A HÉSZ lakóterületekről szóló 11. § helyébe a következő rendelkezés lép:</w:t>
      </w:r>
      <w:r w:rsidRPr="00BA2F68">
        <w:rPr>
          <w:rFonts w:ascii="Arial" w:hAnsi="Arial" w:cs="Arial"/>
          <w:b/>
          <w:bCs/>
          <w:i/>
          <w:iCs/>
        </w:rPr>
        <w:t xml:space="preserve"> </w:t>
      </w:r>
    </w:p>
    <w:p w:rsidR="00071EFC" w:rsidRPr="00BA2F68" w:rsidRDefault="00071EFC" w:rsidP="00217CAB">
      <w:pPr>
        <w:pStyle w:val="BodyText"/>
        <w:tabs>
          <w:tab w:val="left" w:pos="540"/>
        </w:tabs>
        <w:spacing w:after="0" w:line="240" w:lineRule="auto"/>
        <w:rPr>
          <w:rFonts w:ascii="Arial" w:hAnsi="Arial" w:cs="Arial"/>
          <w:b/>
          <w:bCs/>
        </w:rPr>
      </w:pPr>
      <w:r w:rsidRPr="00BA2F68">
        <w:rPr>
          <w:rFonts w:ascii="Arial" w:hAnsi="Arial" w:cs="Arial"/>
          <w:b/>
          <w:bCs/>
        </w:rPr>
        <w:t xml:space="preserve"> </w:t>
      </w:r>
    </w:p>
    <w:p w:rsidR="00071EFC" w:rsidRPr="00BA2F68" w:rsidRDefault="00071EFC" w:rsidP="00217CAB">
      <w:pPr>
        <w:tabs>
          <w:tab w:val="left" w:pos="567"/>
        </w:tabs>
        <w:spacing w:after="0" w:line="240" w:lineRule="auto"/>
        <w:jc w:val="center"/>
        <w:rPr>
          <w:rFonts w:ascii="Arial" w:hAnsi="Arial" w:cs="Arial"/>
          <w:b/>
          <w:bCs/>
          <w:sz w:val="24"/>
          <w:szCs w:val="24"/>
        </w:rPr>
      </w:pPr>
      <w:r w:rsidRPr="00BA2F68">
        <w:rPr>
          <w:rFonts w:ascii="Arial" w:hAnsi="Arial" w:cs="Arial"/>
          <w:b/>
          <w:bCs/>
          <w:sz w:val="24"/>
          <w:szCs w:val="24"/>
        </w:rPr>
        <w:t>Lakóterületek övezeteinek általános előírásai</w:t>
      </w:r>
    </w:p>
    <w:p w:rsidR="00071EFC" w:rsidRPr="00692D2F" w:rsidRDefault="00071EFC" w:rsidP="00217CAB">
      <w:pPr>
        <w:autoSpaceDE w:val="0"/>
        <w:autoSpaceDN w:val="0"/>
        <w:adjustRightInd w:val="0"/>
        <w:spacing w:after="0" w:line="240" w:lineRule="auto"/>
        <w:jc w:val="center"/>
        <w:rPr>
          <w:rFonts w:ascii="Arial" w:hAnsi="Arial" w:cs="Arial"/>
          <w:b/>
          <w:bCs/>
          <w:sz w:val="24"/>
          <w:szCs w:val="24"/>
        </w:rPr>
      </w:pPr>
      <w:r w:rsidRPr="00692D2F">
        <w:rPr>
          <w:rFonts w:ascii="Arial" w:hAnsi="Arial" w:cs="Arial"/>
          <w:b/>
          <w:bCs/>
          <w:sz w:val="24"/>
          <w:szCs w:val="24"/>
        </w:rPr>
        <w:t>Lf-Falusias lakóterületek</w:t>
      </w:r>
    </w:p>
    <w:p w:rsidR="00071EFC" w:rsidRPr="00BA2F68" w:rsidRDefault="00071EFC" w:rsidP="00217CAB">
      <w:pPr>
        <w:tabs>
          <w:tab w:val="left" w:pos="567"/>
        </w:tabs>
        <w:spacing w:after="0" w:line="240" w:lineRule="auto"/>
        <w:jc w:val="center"/>
        <w:rPr>
          <w:rFonts w:ascii="Arial" w:hAnsi="Arial" w:cs="Arial"/>
          <w:b/>
          <w:bCs/>
          <w:sz w:val="24"/>
          <w:szCs w:val="24"/>
        </w:rPr>
      </w:pPr>
      <w:r w:rsidRPr="00BA2F68">
        <w:rPr>
          <w:rFonts w:ascii="Arial" w:hAnsi="Arial" w:cs="Arial"/>
          <w:b/>
          <w:bCs/>
          <w:sz w:val="24"/>
          <w:szCs w:val="24"/>
        </w:rPr>
        <w:t>11. §</w:t>
      </w:r>
    </w:p>
    <w:p w:rsidR="00071EFC" w:rsidRPr="00BA2F68" w:rsidRDefault="00071EFC" w:rsidP="00217CAB">
      <w:pPr>
        <w:tabs>
          <w:tab w:val="left" w:pos="567"/>
        </w:tabs>
        <w:spacing w:after="0" w:line="240" w:lineRule="auto"/>
        <w:jc w:val="center"/>
        <w:rPr>
          <w:rFonts w:ascii="Arial" w:hAnsi="Arial" w:cs="Arial"/>
          <w:sz w:val="24"/>
          <w:szCs w:val="24"/>
        </w:rPr>
      </w:pPr>
    </w:p>
    <w:p w:rsidR="00071EFC" w:rsidRPr="00BA2F68" w:rsidRDefault="00071EFC" w:rsidP="00217CAB">
      <w:pPr>
        <w:numPr>
          <w:ilvl w:val="0"/>
          <w:numId w:val="1"/>
        </w:numPr>
        <w:tabs>
          <w:tab w:val="left" w:pos="360"/>
        </w:tabs>
        <w:spacing w:after="0" w:line="240" w:lineRule="auto"/>
        <w:ind w:hanging="720"/>
        <w:jc w:val="both"/>
        <w:rPr>
          <w:rFonts w:ascii="Arial" w:hAnsi="Arial" w:cs="Arial"/>
          <w:sz w:val="24"/>
          <w:szCs w:val="24"/>
        </w:rPr>
      </w:pPr>
      <w:r w:rsidRPr="00BA2F68">
        <w:rPr>
          <w:rFonts w:ascii="Arial" w:hAnsi="Arial" w:cs="Arial"/>
          <w:sz w:val="24"/>
          <w:szCs w:val="24"/>
        </w:rPr>
        <w:t>A területen fő funkcióként elsősorban lakóépületek helyezhetők el, valamint</w:t>
      </w:r>
    </w:p>
    <w:p w:rsidR="00071EFC" w:rsidRPr="00BA2F68" w:rsidRDefault="00071EFC" w:rsidP="00217CAB">
      <w:pPr>
        <w:numPr>
          <w:ilvl w:val="0"/>
          <w:numId w:val="2"/>
        </w:numPr>
        <w:tabs>
          <w:tab w:val="left" w:pos="720"/>
          <w:tab w:val="left" w:pos="1080"/>
        </w:tabs>
        <w:spacing w:after="0" w:line="240" w:lineRule="auto"/>
        <w:ind w:firstLine="0"/>
        <w:jc w:val="both"/>
        <w:rPr>
          <w:rFonts w:ascii="Arial" w:hAnsi="Arial" w:cs="Arial"/>
          <w:sz w:val="24"/>
          <w:szCs w:val="24"/>
        </w:rPr>
      </w:pPr>
      <w:r w:rsidRPr="00BA2F68">
        <w:rPr>
          <w:rFonts w:ascii="Arial" w:hAnsi="Arial" w:cs="Arial"/>
          <w:sz w:val="24"/>
          <w:szCs w:val="24"/>
        </w:rPr>
        <w:t>mező- és erdőgazdasági (üzemi) építmény</w:t>
      </w:r>
    </w:p>
    <w:p w:rsidR="00071EFC" w:rsidRPr="00BA2F68" w:rsidRDefault="00071EFC" w:rsidP="00217CAB">
      <w:pPr>
        <w:numPr>
          <w:ilvl w:val="0"/>
          <w:numId w:val="2"/>
        </w:numPr>
        <w:tabs>
          <w:tab w:val="left" w:pos="0"/>
          <w:tab w:val="left" w:pos="1080"/>
        </w:tabs>
        <w:spacing w:after="0" w:line="240" w:lineRule="auto"/>
        <w:ind w:firstLine="0"/>
        <w:jc w:val="both"/>
        <w:rPr>
          <w:rFonts w:ascii="Arial" w:hAnsi="Arial" w:cs="Arial"/>
          <w:sz w:val="24"/>
          <w:szCs w:val="24"/>
        </w:rPr>
      </w:pPr>
      <w:r w:rsidRPr="00BA2F68">
        <w:rPr>
          <w:rFonts w:ascii="Arial" w:hAnsi="Arial" w:cs="Arial"/>
          <w:sz w:val="24"/>
          <w:szCs w:val="24"/>
        </w:rPr>
        <w:t>kereskedelmi, szolgáltató, vendéglátó épület,</w:t>
      </w:r>
    </w:p>
    <w:p w:rsidR="00071EFC" w:rsidRPr="00BA2F68" w:rsidRDefault="00071EFC" w:rsidP="00217CAB">
      <w:pPr>
        <w:numPr>
          <w:ilvl w:val="0"/>
          <w:numId w:val="2"/>
        </w:numPr>
        <w:tabs>
          <w:tab w:val="clear" w:pos="720"/>
          <w:tab w:val="left" w:pos="1080"/>
        </w:tabs>
        <w:spacing w:after="0" w:line="240" w:lineRule="auto"/>
        <w:ind w:firstLine="0"/>
        <w:jc w:val="both"/>
        <w:rPr>
          <w:rFonts w:ascii="Arial" w:hAnsi="Arial" w:cs="Arial"/>
          <w:sz w:val="24"/>
          <w:szCs w:val="24"/>
        </w:rPr>
      </w:pPr>
      <w:r w:rsidRPr="00BA2F68">
        <w:rPr>
          <w:rFonts w:ascii="Arial" w:hAnsi="Arial" w:cs="Arial"/>
          <w:sz w:val="24"/>
          <w:szCs w:val="24"/>
        </w:rPr>
        <w:t xml:space="preserve">kézműipari építmény, </w:t>
      </w:r>
    </w:p>
    <w:p w:rsidR="00071EFC" w:rsidRPr="00BA2F68" w:rsidRDefault="00071EFC" w:rsidP="00217CAB">
      <w:pPr>
        <w:numPr>
          <w:ilvl w:val="0"/>
          <w:numId w:val="2"/>
        </w:numPr>
        <w:tabs>
          <w:tab w:val="clear" w:pos="720"/>
          <w:tab w:val="left" w:pos="1080"/>
        </w:tabs>
        <w:spacing w:after="0" w:line="240" w:lineRule="auto"/>
        <w:ind w:firstLine="0"/>
        <w:jc w:val="both"/>
        <w:rPr>
          <w:rFonts w:ascii="Arial" w:hAnsi="Arial" w:cs="Arial"/>
          <w:sz w:val="24"/>
          <w:szCs w:val="24"/>
        </w:rPr>
      </w:pPr>
      <w:r w:rsidRPr="00BA2F68">
        <w:rPr>
          <w:rFonts w:ascii="Arial" w:hAnsi="Arial" w:cs="Arial"/>
          <w:sz w:val="24"/>
          <w:szCs w:val="24"/>
        </w:rPr>
        <w:t>igazgatási, egyházi, művelődési és nevelési-oktatási, egészségügyi, szociális épület,</w:t>
      </w:r>
    </w:p>
    <w:p w:rsidR="00071EFC" w:rsidRPr="00BA2F68" w:rsidRDefault="00071EFC" w:rsidP="00217CAB">
      <w:pPr>
        <w:numPr>
          <w:ilvl w:val="0"/>
          <w:numId w:val="2"/>
        </w:numPr>
        <w:tabs>
          <w:tab w:val="clear" w:pos="720"/>
          <w:tab w:val="left" w:pos="1080"/>
          <w:tab w:val="num" w:pos="1260"/>
        </w:tabs>
        <w:spacing w:after="0" w:line="240" w:lineRule="auto"/>
        <w:ind w:firstLine="0"/>
        <w:jc w:val="both"/>
        <w:rPr>
          <w:rFonts w:ascii="Arial" w:hAnsi="Arial" w:cs="Arial"/>
          <w:sz w:val="24"/>
          <w:szCs w:val="24"/>
        </w:rPr>
      </w:pPr>
      <w:r w:rsidRPr="00BA2F68">
        <w:rPr>
          <w:rFonts w:ascii="Arial" w:hAnsi="Arial" w:cs="Arial"/>
          <w:sz w:val="24"/>
          <w:szCs w:val="24"/>
        </w:rPr>
        <w:t>szálláshely szolgáltató épület,</w:t>
      </w:r>
    </w:p>
    <w:p w:rsidR="00071EFC" w:rsidRPr="00BA2F68" w:rsidRDefault="00071EFC" w:rsidP="00217CAB">
      <w:pPr>
        <w:numPr>
          <w:ilvl w:val="0"/>
          <w:numId w:val="2"/>
        </w:numPr>
        <w:tabs>
          <w:tab w:val="clear" w:pos="720"/>
          <w:tab w:val="left" w:pos="1080"/>
        </w:tabs>
        <w:spacing w:after="0" w:line="240" w:lineRule="auto"/>
        <w:ind w:firstLine="0"/>
        <w:jc w:val="both"/>
        <w:rPr>
          <w:rFonts w:ascii="Arial" w:hAnsi="Arial" w:cs="Arial"/>
          <w:sz w:val="24"/>
          <w:szCs w:val="24"/>
        </w:rPr>
      </w:pPr>
      <w:r w:rsidRPr="00BA2F68">
        <w:rPr>
          <w:rFonts w:ascii="Arial" w:hAnsi="Arial" w:cs="Arial"/>
          <w:sz w:val="24"/>
          <w:szCs w:val="24"/>
        </w:rPr>
        <w:t>sportlétesítmény,</w:t>
      </w:r>
    </w:p>
    <w:p w:rsidR="00071EFC" w:rsidRPr="00BA2F68" w:rsidRDefault="00071EFC" w:rsidP="00217CAB">
      <w:pPr>
        <w:numPr>
          <w:ilvl w:val="0"/>
          <w:numId w:val="2"/>
        </w:numPr>
        <w:tabs>
          <w:tab w:val="clear" w:pos="720"/>
          <w:tab w:val="num" w:pos="1080"/>
        </w:tabs>
        <w:spacing w:after="0" w:line="240" w:lineRule="auto"/>
        <w:ind w:left="1080"/>
        <w:jc w:val="both"/>
        <w:rPr>
          <w:rFonts w:ascii="Arial" w:hAnsi="Arial" w:cs="Arial"/>
          <w:sz w:val="24"/>
          <w:szCs w:val="24"/>
        </w:rPr>
      </w:pPr>
      <w:r w:rsidRPr="00BA2F68">
        <w:rPr>
          <w:rFonts w:ascii="Arial" w:hAnsi="Arial" w:cs="Arial"/>
          <w:sz w:val="24"/>
          <w:szCs w:val="24"/>
        </w:rPr>
        <w:t>a terület rendeltetésszerű használatát nem zavaró hatású egyéb gazdasági tevékenység céljára szolgáló épület,</w:t>
      </w:r>
    </w:p>
    <w:p w:rsidR="00071EFC" w:rsidRPr="00BA2F68" w:rsidRDefault="00071EFC" w:rsidP="00217CAB">
      <w:pPr>
        <w:numPr>
          <w:ilvl w:val="0"/>
          <w:numId w:val="2"/>
        </w:numPr>
        <w:tabs>
          <w:tab w:val="left" w:pos="720"/>
          <w:tab w:val="left" w:pos="1080"/>
        </w:tabs>
        <w:spacing w:after="0" w:line="240" w:lineRule="auto"/>
        <w:ind w:firstLine="0"/>
        <w:jc w:val="both"/>
        <w:rPr>
          <w:rFonts w:ascii="Arial" w:hAnsi="Arial" w:cs="Arial"/>
          <w:sz w:val="24"/>
          <w:szCs w:val="24"/>
        </w:rPr>
      </w:pPr>
      <w:r w:rsidRPr="00BA2F68">
        <w:rPr>
          <w:rFonts w:ascii="Arial" w:hAnsi="Arial" w:cs="Arial"/>
          <w:sz w:val="24"/>
          <w:szCs w:val="24"/>
        </w:rPr>
        <w:t>üzemanyagtöltő kivételesen sem helyezhető el.</w:t>
      </w:r>
    </w:p>
    <w:p w:rsidR="00071EFC" w:rsidRPr="00BA2F68" w:rsidRDefault="00071EFC" w:rsidP="00217CAB">
      <w:pPr>
        <w:spacing w:after="0" w:line="240" w:lineRule="auto"/>
        <w:jc w:val="both"/>
        <w:rPr>
          <w:rFonts w:ascii="Arial" w:hAnsi="Arial" w:cs="Arial"/>
          <w:sz w:val="24"/>
          <w:szCs w:val="24"/>
        </w:rPr>
      </w:pPr>
    </w:p>
    <w:p w:rsidR="00071EFC" w:rsidRDefault="00071EFC" w:rsidP="00217CAB">
      <w:pPr>
        <w:spacing w:after="0" w:line="240" w:lineRule="auto"/>
        <w:jc w:val="both"/>
        <w:rPr>
          <w:rFonts w:ascii="Arial" w:hAnsi="Arial" w:cs="Arial"/>
          <w:sz w:val="24"/>
          <w:szCs w:val="24"/>
        </w:rPr>
      </w:pPr>
      <w:r w:rsidRPr="00BA2F68">
        <w:rPr>
          <w:rFonts w:ascii="Arial" w:hAnsi="Arial" w:cs="Arial"/>
          <w:sz w:val="24"/>
          <w:szCs w:val="24"/>
        </w:rPr>
        <w:t>(2) Tájképvédelmi okokból az építési telken történő terepalakítás 10 % alatti tereplejtésnél legfeljebb 1,0 m 10-20 % közötti tereplejtésn</w:t>
      </w:r>
      <w:r>
        <w:rPr>
          <w:rFonts w:ascii="Arial" w:hAnsi="Arial" w:cs="Arial"/>
          <w:sz w:val="24"/>
          <w:szCs w:val="24"/>
        </w:rPr>
        <w:t xml:space="preserve">él legfeljebb 1,5 m </w:t>
      </w:r>
      <w:r w:rsidRPr="00BA2F68">
        <w:rPr>
          <w:rFonts w:ascii="Arial" w:hAnsi="Arial" w:cs="Arial"/>
          <w:sz w:val="24"/>
          <w:szCs w:val="24"/>
        </w:rPr>
        <w:t>20 %-ot meghaladó tereplejtésnél 2,0 m lehet az eredeti terepszinttől mérten. A kialakításra került rézsűk 2’- nál meredekebbek nem lehetnek. Támfalgarázs 30 %-ot meghaladó természetes tereplejtés esetén a szabályozási vonal elé kerülhet.</w:t>
      </w:r>
    </w:p>
    <w:p w:rsidR="00071EFC" w:rsidRPr="00BA2F68" w:rsidRDefault="00071EFC" w:rsidP="00217CAB">
      <w:pPr>
        <w:spacing w:after="0" w:line="240" w:lineRule="auto"/>
        <w:jc w:val="both"/>
        <w:rPr>
          <w:rFonts w:ascii="Arial" w:hAnsi="Arial" w:cs="Arial"/>
          <w:sz w:val="24"/>
          <w:szCs w:val="24"/>
        </w:rPr>
      </w:pPr>
    </w:p>
    <w:p w:rsidR="00071EFC" w:rsidRPr="00BA2F68" w:rsidRDefault="00071EFC" w:rsidP="00217CAB">
      <w:pPr>
        <w:tabs>
          <w:tab w:val="left" w:pos="567"/>
        </w:tabs>
        <w:spacing w:after="0" w:line="240" w:lineRule="auto"/>
        <w:ind w:right="244"/>
        <w:jc w:val="both"/>
        <w:rPr>
          <w:rFonts w:ascii="Arial" w:hAnsi="Arial" w:cs="Arial"/>
          <w:sz w:val="24"/>
          <w:szCs w:val="24"/>
        </w:rPr>
      </w:pPr>
      <w:r w:rsidRPr="00BA2F68">
        <w:rPr>
          <w:rFonts w:ascii="Arial" w:hAnsi="Arial" w:cs="Arial"/>
          <w:sz w:val="24"/>
          <w:szCs w:val="24"/>
        </w:rPr>
        <w:t xml:space="preserve">(3)A földmunkával járó fejlesztésekkel, beruházásokkal a nyilvántartott régészeti lelőhelyeket el kell kerülni, ha ez nem lehetséges, előzetes feltárást kell végezni. </w:t>
      </w:r>
    </w:p>
    <w:p w:rsidR="00071EFC" w:rsidRDefault="00071EFC" w:rsidP="00217CAB">
      <w:pPr>
        <w:tabs>
          <w:tab w:val="left" w:pos="567"/>
        </w:tabs>
        <w:spacing w:after="0" w:line="240" w:lineRule="auto"/>
        <w:ind w:right="244"/>
        <w:jc w:val="both"/>
        <w:rPr>
          <w:rFonts w:ascii="Arial" w:hAnsi="Arial" w:cs="Arial"/>
          <w:sz w:val="24"/>
          <w:szCs w:val="24"/>
        </w:rPr>
      </w:pPr>
    </w:p>
    <w:p w:rsidR="00071EFC" w:rsidRPr="00BA2F68" w:rsidRDefault="00071EFC" w:rsidP="00217CAB">
      <w:pPr>
        <w:tabs>
          <w:tab w:val="left" w:pos="567"/>
        </w:tabs>
        <w:spacing w:after="0" w:line="240" w:lineRule="auto"/>
        <w:ind w:right="244"/>
        <w:jc w:val="both"/>
        <w:rPr>
          <w:rFonts w:ascii="Arial" w:hAnsi="Arial" w:cs="Arial"/>
          <w:sz w:val="24"/>
          <w:szCs w:val="24"/>
        </w:rPr>
      </w:pPr>
      <w:r w:rsidRPr="00BA2F68">
        <w:rPr>
          <w:rFonts w:ascii="Arial" w:hAnsi="Arial" w:cs="Arial"/>
          <w:sz w:val="24"/>
          <w:szCs w:val="24"/>
        </w:rPr>
        <w:t>(4)A beruházások megvalósítása során a beruházó köteles gondoskodni a humuszos termőréteg megmentéséről és hasznosításáról.</w:t>
      </w:r>
    </w:p>
    <w:p w:rsidR="00071EFC" w:rsidRPr="006C524D" w:rsidRDefault="00071EFC" w:rsidP="00217CAB">
      <w:pPr>
        <w:autoSpaceDE w:val="0"/>
        <w:autoSpaceDN w:val="0"/>
        <w:adjustRightInd w:val="0"/>
        <w:spacing w:after="0" w:line="240" w:lineRule="auto"/>
        <w:rPr>
          <w:rFonts w:ascii="Arial" w:hAnsi="Arial" w:cs="Arial"/>
          <w:sz w:val="24"/>
          <w:szCs w:val="24"/>
        </w:rPr>
      </w:pPr>
    </w:p>
    <w:p w:rsidR="00071EFC" w:rsidRPr="006C524D" w:rsidRDefault="00071EFC" w:rsidP="00217CAB">
      <w:pPr>
        <w:autoSpaceDE w:val="0"/>
        <w:autoSpaceDN w:val="0"/>
        <w:adjustRightInd w:val="0"/>
        <w:spacing w:after="0" w:line="240" w:lineRule="auto"/>
        <w:rPr>
          <w:rFonts w:ascii="Arial" w:hAnsi="Arial" w:cs="Arial"/>
          <w:sz w:val="24"/>
          <w:szCs w:val="24"/>
        </w:rPr>
      </w:pPr>
      <w:r w:rsidRPr="006C524D">
        <w:rPr>
          <w:rFonts w:ascii="Arial" w:hAnsi="Arial" w:cs="Arial"/>
          <w:sz w:val="24"/>
          <w:szCs w:val="24"/>
        </w:rPr>
        <w:t>(5)Amennyiben a telek nagysága nem éri el az övezetre jellemző kialakítható legkisebb telekterület méretét, illetve közterületről, közútról, vagy magánútról nem közelíthető meg, az nem minősül építési teleknek.</w:t>
      </w:r>
    </w:p>
    <w:p w:rsidR="00071EFC" w:rsidRPr="006C524D" w:rsidRDefault="00071EFC" w:rsidP="00217CAB">
      <w:pPr>
        <w:pStyle w:val="Footer"/>
        <w:tabs>
          <w:tab w:val="clear" w:pos="4536"/>
          <w:tab w:val="clear" w:pos="9072"/>
        </w:tabs>
        <w:rPr>
          <w:rFonts w:ascii="Arial" w:hAnsi="Arial" w:cs="Arial"/>
        </w:rPr>
      </w:pPr>
    </w:p>
    <w:p w:rsidR="00071EFC" w:rsidRPr="006C524D" w:rsidRDefault="00071EFC" w:rsidP="00217CAB">
      <w:pPr>
        <w:pStyle w:val="Footer"/>
        <w:tabs>
          <w:tab w:val="clear" w:pos="4536"/>
          <w:tab w:val="clear" w:pos="9072"/>
        </w:tabs>
        <w:rPr>
          <w:rFonts w:ascii="Arial" w:hAnsi="Arial" w:cs="Arial"/>
        </w:rPr>
      </w:pPr>
      <w:r w:rsidRPr="006C524D">
        <w:rPr>
          <w:rFonts w:ascii="Arial" w:hAnsi="Arial" w:cs="Arial"/>
        </w:rPr>
        <w:t>(</w:t>
      </w:r>
      <w:r>
        <w:rPr>
          <w:rFonts w:ascii="Arial" w:hAnsi="Arial" w:cs="Arial"/>
        </w:rPr>
        <w:t>6</w:t>
      </w:r>
      <w:r w:rsidRPr="006C524D">
        <w:rPr>
          <w:rFonts w:ascii="Arial" w:hAnsi="Arial" w:cs="Arial"/>
        </w:rPr>
        <w:t>)Egyéb előírások:</w:t>
      </w:r>
    </w:p>
    <w:p w:rsidR="00071EFC" w:rsidRPr="006C524D" w:rsidRDefault="00071EFC" w:rsidP="00217CAB">
      <w:pPr>
        <w:tabs>
          <w:tab w:val="num" w:pos="360"/>
        </w:tabs>
        <w:spacing w:after="0" w:line="240" w:lineRule="auto"/>
        <w:ind w:left="360" w:hanging="3"/>
        <w:jc w:val="both"/>
        <w:rPr>
          <w:rFonts w:ascii="Arial" w:hAnsi="Arial" w:cs="Arial"/>
          <w:sz w:val="24"/>
          <w:szCs w:val="24"/>
        </w:rPr>
      </w:pPr>
      <w:r w:rsidRPr="006C524D">
        <w:rPr>
          <w:rFonts w:ascii="Arial" w:hAnsi="Arial" w:cs="Arial"/>
          <w:sz w:val="24"/>
          <w:szCs w:val="24"/>
        </w:rPr>
        <w:t xml:space="preserve">-levegőminőség: a hatályos jogszabályok által előírt határértékek </w:t>
      </w:r>
    </w:p>
    <w:p w:rsidR="00071EFC" w:rsidRPr="006C524D" w:rsidRDefault="00071EFC" w:rsidP="00217CAB">
      <w:pPr>
        <w:tabs>
          <w:tab w:val="num" w:pos="360"/>
        </w:tabs>
        <w:spacing w:after="0" w:line="240" w:lineRule="auto"/>
        <w:ind w:left="360" w:hanging="3"/>
        <w:jc w:val="both"/>
        <w:rPr>
          <w:rFonts w:ascii="Arial" w:hAnsi="Arial" w:cs="Arial"/>
          <w:sz w:val="24"/>
          <w:szCs w:val="24"/>
        </w:rPr>
      </w:pPr>
      <w:r w:rsidRPr="006C524D">
        <w:rPr>
          <w:rFonts w:ascii="Arial" w:hAnsi="Arial" w:cs="Arial"/>
          <w:sz w:val="24"/>
          <w:szCs w:val="24"/>
        </w:rPr>
        <w:t>-zaj- és rezgésvédelmi besorolás: falusias lakóterület</w:t>
      </w:r>
    </w:p>
    <w:p w:rsidR="00071EFC" w:rsidRPr="006C524D" w:rsidRDefault="00071EFC" w:rsidP="00217CAB">
      <w:pPr>
        <w:tabs>
          <w:tab w:val="num" w:pos="0"/>
        </w:tabs>
        <w:spacing w:after="0" w:line="240" w:lineRule="auto"/>
        <w:ind w:left="360" w:hanging="3"/>
        <w:jc w:val="both"/>
        <w:rPr>
          <w:rFonts w:ascii="Arial" w:hAnsi="Arial" w:cs="Arial"/>
          <w:sz w:val="24"/>
          <w:szCs w:val="24"/>
        </w:rPr>
      </w:pPr>
      <w:r w:rsidRPr="006C524D">
        <w:rPr>
          <w:rFonts w:ascii="Arial" w:hAnsi="Arial" w:cs="Arial"/>
          <w:sz w:val="24"/>
          <w:szCs w:val="24"/>
        </w:rPr>
        <w:t>-közművesítés: teljeskörű, vezetékes gázellátás és zárt szelvényű csapadékcsatorna nélkül.</w:t>
      </w:r>
    </w:p>
    <w:p w:rsidR="00071EFC" w:rsidRPr="006C524D" w:rsidRDefault="00071EFC" w:rsidP="00217CAB">
      <w:pPr>
        <w:tabs>
          <w:tab w:val="num" w:pos="0"/>
        </w:tabs>
        <w:spacing w:after="0" w:line="240" w:lineRule="auto"/>
        <w:ind w:left="360" w:hanging="3"/>
        <w:jc w:val="both"/>
        <w:rPr>
          <w:rFonts w:ascii="Arial" w:hAnsi="Arial" w:cs="Arial"/>
          <w:sz w:val="24"/>
          <w:szCs w:val="24"/>
        </w:rPr>
      </w:pPr>
      <w:r w:rsidRPr="006C524D">
        <w:rPr>
          <w:rFonts w:ascii="Arial" w:hAnsi="Arial" w:cs="Arial"/>
          <w:sz w:val="24"/>
          <w:szCs w:val="24"/>
        </w:rPr>
        <w:t>-a szennyvizek szikkasztása átmenetileg sem engedhető meg. Szennyvizek átmeneti tárolása csak vízzáróan szigetelt tartályokban történhet</w:t>
      </w:r>
    </w:p>
    <w:p w:rsidR="00071EFC" w:rsidRDefault="00071EFC" w:rsidP="00217CAB">
      <w:pPr>
        <w:autoSpaceDE w:val="0"/>
        <w:autoSpaceDN w:val="0"/>
        <w:adjustRightInd w:val="0"/>
        <w:spacing w:after="0" w:line="240" w:lineRule="auto"/>
        <w:rPr>
          <w:rFonts w:ascii="Arial" w:hAnsi="Arial" w:cs="Arial"/>
          <w:b/>
          <w:bCs/>
          <w:i/>
          <w:iCs/>
          <w:sz w:val="24"/>
          <w:szCs w:val="24"/>
        </w:rPr>
      </w:pPr>
    </w:p>
    <w:p w:rsidR="00071EFC" w:rsidRPr="00285D97" w:rsidRDefault="00071EFC" w:rsidP="00217CAB">
      <w:pPr>
        <w:autoSpaceDE w:val="0"/>
        <w:autoSpaceDN w:val="0"/>
        <w:adjustRightInd w:val="0"/>
        <w:spacing w:after="0" w:line="240" w:lineRule="auto"/>
        <w:rPr>
          <w:rFonts w:ascii="Arial" w:hAnsi="Arial" w:cs="Arial"/>
          <w:b/>
          <w:bCs/>
          <w:i/>
          <w:iCs/>
          <w:sz w:val="24"/>
          <w:szCs w:val="24"/>
        </w:rPr>
      </w:pPr>
      <w:r w:rsidRPr="00285D97">
        <w:rPr>
          <w:rFonts w:ascii="Arial" w:hAnsi="Arial" w:cs="Arial"/>
          <w:b/>
          <w:bCs/>
          <w:i/>
          <w:iCs/>
          <w:sz w:val="24"/>
          <w:szCs w:val="24"/>
        </w:rPr>
        <w:t xml:space="preserve">  A HÉSZ 11/A  §  kiegészül                                                </w:t>
      </w:r>
    </w:p>
    <w:p w:rsidR="00071EFC" w:rsidRDefault="00071EFC" w:rsidP="00217CAB">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Magánút alövezei lakó és üdülőterületeken</w:t>
      </w:r>
    </w:p>
    <w:p w:rsidR="00071EFC" w:rsidRDefault="00071EFC" w:rsidP="00217CAB">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Um </w:t>
      </w:r>
    </w:p>
    <w:p w:rsidR="00071EFC" w:rsidRPr="00692D2F" w:rsidRDefault="00071EFC" w:rsidP="00217CAB">
      <w:pPr>
        <w:autoSpaceDE w:val="0"/>
        <w:autoSpaceDN w:val="0"/>
        <w:adjustRightInd w:val="0"/>
        <w:spacing w:after="0" w:line="240" w:lineRule="auto"/>
        <w:jc w:val="center"/>
        <w:rPr>
          <w:rFonts w:ascii="Arial" w:hAnsi="Arial" w:cs="Arial"/>
          <w:b/>
          <w:bCs/>
          <w:sz w:val="24"/>
          <w:szCs w:val="24"/>
        </w:rPr>
      </w:pPr>
    </w:p>
    <w:p w:rsidR="00071EFC" w:rsidRPr="00BA2F68" w:rsidRDefault="00071EFC" w:rsidP="00217CAB">
      <w:pPr>
        <w:tabs>
          <w:tab w:val="left" w:pos="567"/>
        </w:tabs>
        <w:spacing w:after="0" w:line="240" w:lineRule="auto"/>
        <w:jc w:val="center"/>
        <w:rPr>
          <w:rFonts w:ascii="Arial" w:hAnsi="Arial" w:cs="Arial"/>
          <w:b/>
          <w:bCs/>
          <w:sz w:val="24"/>
          <w:szCs w:val="24"/>
        </w:rPr>
      </w:pPr>
      <w:r w:rsidRPr="00BA2F68">
        <w:rPr>
          <w:rFonts w:ascii="Arial" w:hAnsi="Arial" w:cs="Arial"/>
          <w:b/>
          <w:bCs/>
          <w:sz w:val="24"/>
          <w:szCs w:val="24"/>
        </w:rPr>
        <w:t>11</w:t>
      </w:r>
      <w:r>
        <w:rPr>
          <w:rFonts w:ascii="Arial" w:hAnsi="Arial" w:cs="Arial"/>
          <w:b/>
          <w:bCs/>
          <w:sz w:val="24"/>
          <w:szCs w:val="24"/>
        </w:rPr>
        <w:t>/A</w:t>
      </w:r>
      <w:r w:rsidRPr="00BA2F68">
        <w:rPr>
          <w:rFonts w:ascii="Arial" w:hAnsi="Arial" w:cs="Arial"/>
          <w:b/>
          <w:bCs/>
          <w:sz w:val="24"/>
          <w:szCs w:val="24"/>
        </w:rPr>
        <w:t>. §</w:t>
      </w:r>
    </w:p>
    <w:p w:rsidR="00071EFC" w:rsidRDefault="00071EFC" w:rsidP="00217CAB">
      <w:pPr>
        <w:autoSpaceDE w:val="0"/>
        <w:autoSpaceDN w:val="0"/>
        <w:adjustRightInd w:val="0"/>
        <w:spacing w:after="0" w:line="240" w:lineRule="auto"/>
        <w:rPr>
          <w:rFonts w:ascii="Arial" w:hAnsi="Arial" w:cs="Arial"/>
          <w:sz w:val="24"/>
          <w:szCs w:val="24"/>
        </w:rPr>
      </w:pPr>
    </w:p>
    <w:p w:rsidR="00071EFC" w:rsidRPr="006C524D" w:rsidRDefault="00071EFC" w:rsidP="00217CAB">
      <w:pPr>
        <w:autoSpaceDE w:val="0"/>
        <w:autoSpaceDN w:val="0"/>
        <w:adjustRightInd w:val="0"/>
        <w:spacing w:after="0" w:line="240" w:lineRule="auto"/>
        <w:rPr>
          <w:rFonts w:ascii="Arial" w:hAnsi="Arial" w:cs="Arial"/>
          <w:sz w:val="24"/>
          <w:szCs w:val="24"/>
        </w:rPr>
      </w:pPr>
    </w:p>
    <w:p w:rsidR="00071EFC" w:rsidRPr="006C524D" w:rsidRDefault="00071EFC" w:rsidP="00217CAB">
      <w:pPr>
        <w:autoSpaceDE w:val="0"/>
        <w:autoSpaceDN w:val="0"/>
        <w:adjustRightInd w:val="0"/>
        <w:spacing w:after="0" w:line="240" w:lineRule="auto"/>
        <w:rPr>
          <w:rFonts w:ascii="Arial" w:hAnsi="Arial" w:cs="Arial"/>
          <w:sz w:val="24"/>
          <w:szCs w:val="24"/>
        </w:rPr>
      </w:pPr>
      <w:r>
        <w:rPr>
          <w:rFonts w:ascii="Arial" w:hAnsi="Arial" w:cs="Arial"/>
          <w:sz w:val="24"/>
          <w:szCs w:val="24"/>
        </w:rPr>
        <w:t>(1</w:t>
      </w:r>
      <w:r w:rsidRPr="006C524D">
        <w:rPr>
          <w:rFonts w:ascii="Arial" w:hAnsi="Arial" w:cs="Arial"/>
          <w:sz w:val="24"/>
          <w:szCs w:val="24"/>
        </w:rPr>
        <w:t>)Magánút céljára legalább 1 építési telek megözelítésére külön helyrajzi számon magánút lejegyezhető, melynek minimális szélessége 4 m.</w:t>
      </w:r>
    </w:p>
    <w:p w:rsidR="00071EFC" w:rsidRPr="006C524D" w:rsidRDefault="00071EFC" w:rsidP="00217CAB">
      <w:pPr>
        <w:pStyle w:val="Footer"/>
        <w:tabs>
          <w:tab w:val="clear" w:pos="4536"/>
          <w:tab w:val="clear" w:pos="9072"/>
        </w:tabs>
        <w:rPr>
          <w:rFonts w:ascii="Arial" w:hAnsi="Arial" w:cs="Arial"/>
        </w:rPr>
      </w:pPr>
    </w:p>
    <w:p w:rsidR="00071EFC" w:rsidRPr="006C524D" w:rsidRDefault="00071EFC" w:rsidP="00217CAB">
      <w:pPr>
        <w:autoSpaceDE w:val="0"/>
        <w:autoSpaceDN w:val="0"/>
        <w:adjustRightInd w:val="0"/>
        <w:spacing w:after="0"/>
        <w:jc w:val="both"/>
        <w:rPr>
          <w:rFonts w:ascii="Arial" w:hAnsi="Arial" w:cs="Arial"/>
          <w:sz w:val="24"/>
          <w:szCs w:val="24"/>
        </w:rPr>
      </w:pPr>
      <w:r>
        <w:rPr>
          <w:rFonts w:ascii="Arial" w:hAnsi="Arial" w:cs="Arial"/>
          <w:sz w:val="24"/>
          <w:szCs w:val="24"/>
        </w:rPr>
        <w:t>(2</w:t>
      </w:r>
      <w:r w:rsidRPr="006C524D">
        <w:rPr>
          <w:rFonts w:ascii="Arial" w:hAnsi="Arial" w:cs="Arial"/>
          <w:sz w:val="24"/>
          <w:szCs w:val="24"/>
        </w:rPr>
        <w:t xml:space="preserve">)Lakó és pincés területen magánút kijelöléséhez indokolt esetben geotechnikai szakvélemény szükséges. </w:t>
      </w:r>
    </w:p>
    <w:p w:rsidR="00071EFC" w:rsidRPr="006C524D" w:rsidRDefault="00071EFC" w:rsidP="00217CAB">
      <w:pPr>
        <w:pStyle w:val="Footer"/>
        <w:tabs>
          <w:tab w:val="clear" w:pos="4536"/>
          <w:tab w:val="clear" w:pos="9072"/>
        </w:tabs>
        <w:jc w:val="both"/>
        <w:rPr>
          <w:rFonts w:ascii="Arial" w:hAnsi="Arial" w:cs="Arial"/>
        </w:rPr>
      </w:pPr>
    </w:p>
    <w:p w:rsidR="00071EFC" w:rsidRPr="006C524D" w:rsidRDefault="00071EFC" w:rsidP="00217CAB">
      <w:pPr>
        <w:pStyle w:val="Footer"/>
        <w:tabs>
          <w:tab w:val="clear" w:pos="4536"/>
          <w:tab w:val="clear" w:pos="9072"/>
        </w:tabs>
        <w:jc w:val="both"/>
        <w:rPr>
          <w:rFonts w:ascii="Arial" w:hAnsi="Arial" w:cs="Arial"/>
        </w:rPr>
      </w:pPr>
      <w:r>
        <w:rPr>
          <w:rFonts w:ascii="Arial" w:hAnsi="Arial" w:cs="Arial"/>
        </w:rPr>
        <w:t>(3</w:t>
      </w:r>
      <w:r w:rsidRPr="006C524D">
        <w:rPr>
          <w:rFonts w:ascii="Arial" w:hAnsi="Arial" w:cs="Arial"/>
        </w:rPr>
        <w:t xml:space="preserve">)A geotechnikai szakvéleményt a telekalakítás engedélyezéséhez kell kérni. </w:t>
      </w:r>
    </w:p>
    <w:p w:rsidR="00071EFC" w:rsidRPr="006C524D" w:rsidRDefault="00071EFC" w:rsidP="00217CAB">
      <w:pPr>
        <w:pStyle w:val="Footer"/>
        <w:tabs>
          <w:tab w:val="clear" w:pos="4536"/>
          <w:tab w:val="clear" w:pos="9072"/>
        </w:tabs>
        <w:jc w:val="both"/>
        <w:rPr>
          <w:rFonts w:ascii="Arial" w:hAnsi="Arial" w:cs="Arial"/>
        </w:rPr>
      </w:pPr>
      <w:r w:rsidRPr="006C524D">
        <w:rPr>
          <w:rFonts w:ascii="Arial" w:hAnsi="Arial" w:cs="Arial"/>
        </w:rPr>
        <w:t>Partfal, szakadék környezetében épület elhelyezéséhez is geotechnikai szak-vélemény szükséges.</w:t>
      </w:r>
    </w:p>
    <w:p w:rsidR="00071EFC" w:rsidRPr="00EF4CA4" w:rsidRDefault="00071EFC" w:rsidP="00217CAB">
      <w:pPr>
        <w:pStyle w:val="Footer"/>
        <w:tabs>
          <w:tab w:val="clear" w:pos="4536"/>
          <w:tab w:val="clear" w:pos="9072"/>
        </w:tabs>
        <w:jc w:val="both"/>
        <w:rPr>
          <w:rFonts w:ascii="Arial" w:hAnsi="Arial" w:cs="Arial"/>
          <w:color w:val="FF0000"/>
        </w:rPr>
      </w:pPr>
      <w:r w:rsidRPr="00EF4CA4">
        <w:rPr>
          <w:rFonts w:ascii="Arial" w:hAnsi="Arial" w:cs="Arial"/>
          <w:color w:val="FF0000"/>
        </w:rPr>
        <w:t xml:space="preserve">A geotechnikai szakvéleményt a telekalakítás engedélyezéséhez kell kérni. </w:t>
      </w:r>
    </w:p>
    <w:p w:rsidR="00071EFC" w:rsidRPr="006C524D" w:rsidRDefault="00071EFC" w:rsidP="00217CAB">
      <w:pPr>
        <w:pStyle w:val="Footer"/>
        <w:tabs>
          <w:tab w:val="clear" w:pos="4536"/>
          <w:tab w:val="clear" w:pos="9072"/>
        </w:tabs>
        <w:jc w:val="both"/>
        <w:rPr>
          <w:rFonts w:ascii="Arial" w:hAnsi="Arial" w:cs="Arial"/>
        </w:rPr>
      </w:pPr>
    </w:p>
    <w:p w:rsidR="00071EFC" w:rsidRPr="006C524D" w:rsidRDefault="00071EFC" w:rsidP="00217CAB">
      <w:pPr>
        <w:pStyle w:val="Footer"/>
        <w:tabs>
          <w:tab w:val="clear" w:pos="4536"/>
          <w:tab w:val="clear" w:pos="9072"/>
        </w:tabs>
        <w:jc w:val="both"/>
        <w:rPr>
          <w:rFonts w:ascii="Arial" w:hAnsi="Arial" w:cs="Arial"/>
        </w:rPr>
      </w:pPr>
      <w:r>
        <w:rPr>
          <w:rFonts w:ascii="Arial" w:hAnsi="Arial" w:cs="Arial"/>
        </w:rPr>
        <w:t>(4</w:t>
      </w:r>
      <w:r w:rsidRPr="006C524D">
        <w:rPr>
          <w:rFonts w:ascii="Arial" w:hAnsi="Arial" w:cs="Arial"/>
        </w:rPr>
        <w:t>)A magánúttal kapcsolatban a költségeket annak kell viselnie, akinek az út kialakítása az érdekében áll.</w:t>
      </w:r>
    </w:p>
    <w:p w:rsidR="00071EFC" w:rsidRPr="006C524D" w:rsidRDefault="00071EFC" w:rsidP="00217CAB">
      <w:pPr>
        <w:pStyle w:val="Footer"/>
        <w:tabs>
          <w:tab w:val="clear" w:pos="4536"/>
          <w:tab w:val="clear" w:pos="9072"/>
        </w:tabs>
        <w:jc w:val="both"/>
        <w:rPr>
          <w:rFonts w:ascii="Arial" w:hAnsi="Arial" w:cs="Arial"/>
        </w:rPr>
      </w:pPr>
    </w:p>
    <w:p w:rsidR="00071EFC" w:rsidRPr="006C524D" w:rsidRDefault="00071EFC" w:rsidP="00217CAB">
      <w:pPr>
        <w:pStyle w:val="Footer"/>
        <w:tabs>
          <w:tab w:val="clear" w:pos="4536"/>
          <w:tab w:val="clear" w:pos="9072"/>
        </w:tabs>
        <w:jc w:val="both"/>
        <w:rPr>
          <w:rFonts w:ascii="Arial" w:hAnsi="Arial" w:cs="Arial"/>
        </w:rPr>
      </w:pPr>
      <w:r w:rsidRPr="006C524D">
        <w:rPr>
          <w:rFonts w:ascii="Arial" w:hAnsi="Arial" w:cs="Arial"/>
        </w:rPr>
        <w:t>(</w:t>
      </w:r>
      <w:r>
        <w:rPr>
          <w:rFonts w:ascii="Arial" w:hAnsi="Arial" w:cs="Arial"/>
        </w:rPr>
        <w:t>5</w:t>
      </w:r>
      <w:r w:rsidRPr="006C524D">
        <w:rPr>
          <w:rFonts w:ascii="Arial" w:hAnsi="Arial" w:cs="Arial"/>
        </w:rPr>
        <w:t>)A magánút kialakításánál a közlekedésbiztonsági szabályok betartása ajánlott. A magánút hosszától függően a közlekedés biztonsága érdekében indokolt esetben 200-300 m-enként kitérők létesítendők. A közforgalomra nem átadott magánutat táblával kell jelölni. A 3,5 t – nál nehezebb gépjárművek a célterületre sem hajthatnak be.  A közforgalomra átadott magánút sorompóval nem zárható le. A közforgalomra nem átadott magánutat viszont sorompóval kell lezárni.</w:t>
      </w:r>
    </w:p>
    <w:p w:rsidR="00071EFC" w:rsidRPr="006C524D" w:rsidRDefault="00071EFC" w:rsidP="00217CAB">
      <w:pPr>
        <w:pStyle w:val="Footer"/>
        <w:tabs>
          <w:tab w:val="clear" w:pos="4536"/>
          <w:tab w:val="clear" w:pos="9072"/>
        </w:tabs>
        <w:jc w:val="both"/>
        <w:rPr>
          <w:rFonts w:ascii="Arial" w:hAnsi="Arial" w:cs="Arial"/>
        </w:rPr>
      </w:pPr>
    </w:p>
    <w:p w:rsidR="00071EFC" w:rsidRPr="006C524D" w:rsidRDefault="00071EFC" w:rsidP="00217CAB">
      <w:pPr>
        <w:pStyle w:val="Footer"/>
        <w:tabs>
          <w:tab w:val="clear" w:pos="4536"/>
          <w:tab w:val="clear" w:pos="9072"/>
        </w:tabs>
        <w:jc w:val="both"/>
        <w:rPr>
          <w:rFonts w:ascii="Arial" w:hAnsi="Arial" w:cs="Arial"/>
        </w:rPr>
      </w:pPr>
      <w:r w:rsidRPr="006C524D">
        <w:rPr>
          <w:rFonts w:ascii="Arial" w:hAnsi="Arial" w:cs="Arial"/>
        </w:rPr>
        <w:t>(</w:t>
      </w:r>
      <w:r>
        <w:rPr>
          <w:rFonts w:ascii="Arial" w:hAnsi="Arial" w:cs="Arial"/>
        </w:rPr>
        <w:t>6</w:t>
      </w:r>
      <w:r w:rsidRPr="006C524D">
        <w:rPr>
          <w:rFonts w:ascii="Arial" w:hAnsi="Arial" w:cs="Arial"/>
        </w:rPr>
        <w:t xml:space="preserve">)Amennyiben a magánút pincéket is érint, akkor a helyi adottságoktól függően a pincék eltömedékelhetők, vagy felújítva hasznosíthatók. Amennyiben a magánút céljára lejegyzett telek nagysága és adottsága lehetővé teszi a 4 m-es minimális útburkolati szélességet meghaladó sávban parkolók, zöldfelület kialakítható, illetve amennyiben a  forgalmat nem akadályozza a terület adottságaitól függően a pincék helyreállíthatók. </w:t>
      </w:r>
    </w:p>
    <w:p w:rsidR="00071EFC" w:rsidRPr="00D073A0" w:rsidRDefault="00071EFC" w:rsidP="00217CAB">
      <w:pPr>
        <w:autoSpaceDE w:val="0"/>
        <w:autoSpaceDN w:val="0"/>
        <w:adjustRightInd w:val="0"/>
        <w:spacing w:after="0" w:line="240" w:lineRule="auto"/>
        <w:rPr>
          <w:rFonts w:ascii="Arial" w:hAnsi="Arial" w:cs="Arial"/>
          <w:b/>
          <w:bCs/>
          <w:i/>
          <w:iCs/>
          <w:sz w:val="24"/>
          <w:szCs w:val="24"/>
        </w:rPr>
      </w:pPr>
      <w:r w:rsidRPr="00D073A0">
        <w:rPr>
          <w:rFonts w:ascii="Arial" w:hAnsi="Arial" w:cs="Arial"/>
          <w:b/>
          <w:bCs/>
          <w:i/>
          <w:iCs/>
          <w:sz w:val="24"/>
          <w:szCs w:val="24"/>
        </w:rPr>
        <w:t>A HÉSZ 27.§-a az alábbiak szerint mósosul</w:t>
      </w:r>
    </w:p>
    <w:p w:rsidR="00071EFC" w:rsidRDefault="00071EFC" w:rsidP="00217CAB">
      <w:pPr>
        <w:autoSpaceDE w:val="0"/>
        <w:autoSpaceDN w:val="0"/>
        <w:adjustRightInd w:val="0"/>
        <w:spacing w:after="0" w:line="240" w:lineRule="auto"/>
        <w:jc w:val="center"/>
        <w:rPr>
          <w:rFonts w:ascii="Arial" w:hAnsi="Arial" w:cs="Arial"/>
          <w:b/>
          <w:bCs/>
          <w:sz w:val="24"/>
          <w:szCs w:val="24"/>
        </w:rPr>
      </w:pPr>
    </w:p>
    <w:p w:rsidR="00071EFC" w:rsidRPr="001B08FC" w:rsidRDefault="00071EFC" w:rsidP="00217CAB">
      <w:pPr>
        <w:autoSpaceDE w:val="0"/>
        <w:autoSpaceDN w:val="0"/>
        <w:adjustRightInd w:val="0"/>
        <w:spacing w:after="0" w:line="240" w:lineRule="auto"/>
        <w:jc w:val="center"/>
        <w:rPr>
          <w:rFonts w:ascii="Arial" w:hAnsi="Arial" w:cs="Arial"/>
          <w:b/>
          <w:bCs/>
          <w:sz w:val="24"/>
          <w:szCs w:val="24"/>
        </w:rPr>
      </w:pPr>
      <w:r w:rsidRPr="001B08FC">
        <w:rPr>
          <w:rFonts w:ascii="Arial" w:hAnsi="Arial" w:cs="Arial"/>
          <w:b/>
          <w:bCs/>
          <w:sz w:val="24"/>
          <w:szCs w:val="24"/>
        </w:rPr>
        <w:t>3.§</w:t>
      </w:r>
    </w:p>
    <w:p w:rsidR="00071EFC" w:rsidRPr="001B08FC" w:rsidRDefault="00071EFC" w:rsidP="00217CAB">
      <w:pPr>
        <w:spacing w:line="240" w:lineRule="auto"/>
        <w:jc w:val="center"/>
        <w:rPr>
          <w:rFonts w:ascii="Arial" w:hAnsi="Arial" w:cs="Arial"/>
          <w:b/>
          <w:bCs/>
          <w:sz w:val="24"/>
          <w:szCs w:val="24"/>
        </w:rPr>
      </w:pPr>
      <w:r w:rsidRPr="001B08FC">
        <w:rPr>
          <w:rFonts w:ascii="Arial" w:hAnsi="Arial" w:cs="Arial"/>
          <w:b/>
          <w:bCs/>
          <w:sz w:val="24"/>
          <w:szCs w:val="24"/>
        </w:rPr>
        <w:t>Üdülőházas építési övezet</w:t>
      </w:r>
    </w:p>
    <w:p w:rsidR="00071EFC" w:rsidRPr="001B08FC" w:rsidRDefault="00071EFC" w:rsidP="00217CAB">
      <w:pPr>
        <w:spacing w:line="240" w:lineRule="auto"/>
        <w:jc w:val="center"/>
        <w:rPr>
          <w:rFonts w:ascii="Arial" w:hAnsi="Arial" w:cs="Arial"/>
          <w:b/>
          <w:bCs/>
          <w:sz w:val="24"/>
          <w:szCs w:val="24"/>
        </w:rPr>
      </w:pPr>
      <w:r w:rsidRPr="001B08FC">
        <w:rPr>
          <w:rFonts w:ascii="Arial" w:hAnsi="Arial" w:cs="Arial"/>
          <w:b/>
          <w:bCs/>
          <w:sz w:val="24"/>
          <w:szCs w:val="24"/>
        </w:rPr>
        <w:t>Üü</w:t>
      </w:r>
    </w:p>
    <w:p w:rsidR="00071EFC" w:rsidRPr="001B08FC" w:rsidRDefault="00071EFC" w:rsidP="00217CAB">
      <w:pPr>
        <w:spacing w:line="240" w:lineRule="auto"/>
        <w:jc w:val="center"/>
        <w:rPr>
          <w:rFonts w:ascii="Arial" w:hAnsi="Arial" w:cs="Arial"/>
          <w:b/>
          <w:bCs/>
          <w:sz w:val="24"/>
          <w:szCs w:val="24"/>
        </w:rPr>
      </w:pPr>
      <w:r w:rsidRPr="001B08FC">
        <w:rPr>
          <w:rFonts w:ascii="Arial" w:hAnsi="Arial" w:cs="Arial"/>
          <w:b/>
          <w:bCs/>
          <w:sz w:val="24"/>
          <w:szCs w:val="24"/>
        </w:rPr>
        <w:t>27. §</w:t>
      </w:r>
    </w:p>
    <w:p w:rsidR="00071EFC" w:rsidRPr="001B08FC" w:rsidRDefault="00071EFC" w:rsidP="00217CAB">
      <w:pPr>
        <w:spacing w:line="240" w:lineRule="auto"/>
        <w:ind w:right="167"/>
        <w:jc w:val="both"/>
        <w:rPr>
          <w:rFonts w:ascii="Arial" w:hAnsi="Arial" w:cs="Arial"/>
          <w:sz w:val="24"/>
          <w:szCs w:val="24"/>
        </w:rPr>
      </w:pPr>
      <w:r w:rsidRPr="001B08FC">
        <w:rPr>
          <w:rFonts w:ascii="Arial" w:hAnsi="Arial" w:cs="Arial"/>
          <w:sz w:val="24"/>
          <w:szCs w:val="24"/>
        </w:rPr>
        <w:t xml:space="preserve"> (1) Az üdülőházas területen olyan üdülőépületek, üdülőtáborok és kempingek helyezhetők el, amelyek elhelyezésük, méretük, kialakításuk és felszereltségük, valamint infrastrukturális ellátottságuk alapján az üdülési célú tartózkodásra alkalmasak, és amelyek túlnyomóan változó üdülői kör hosszabb tartózkodására szolgálnak.</w:t>
      </w:r>
    </w:p>
    <w:p w:rsidR="00071EFC" w:rsidRPr="001B08FC" w:rsidRDefault="00071EFC" w:rsidP="00217CAB">
      <w:pPr>
        <w:spacing w:line="240" w:lineRule="auto"/>
        <w:ind w:right="167"/>
        <w:jc w:val="both"/>
        <w:rPr>
          <w:rFonts w:ascii="Arial" w:hAnsi="Arial" w:cs="Arial"/>
          <w:sz w:val="24"/>
          <w:szCs w:val="24"/>
        </w:rPr>
      </w:pPr>
      <w:bookmarkStart w:id="0" w:name="pr260"/>
      <w:bookmarkEnd w:id="0"/>
      <w:r w:rsidRPr="001B08FC">
        <w:rPr>
          <w:rFonts w:ascii="Arial" w:hAnsi="Arial" w:cs="Arial"/>
          <w:sz w:val="24"/>
          <w:szCs w:val="24"/>
        </w:rPr>
        <w:t xml:space="preserve"> (2) Az üdülőházas területen csak a terület igényei szerinti parkolók és garázsok helyezhetők el. A 3,5 t önsúlynál nehezebb tehergépjárművek számára parkoló vagy garázs nem helyezhető el.</w:t>
      </w:r>
    </w:p>
    <w:p w:rsidR="00071EFC" w:rsidRPr="001B08FC" w:rsidRDefault="00071EFC" w:rsidP="00217CAB">
      <w:pPr>
        <w:tabs>
          <w:tab w:val="left" w:pos="567"/>
        </w:tabs>
        <w:spacing w:line="240" w:lineRule="auto"/>
        <w:jc w:val="both"/>
        <w:rPr>
          <w:rFonts w:ascii="Arial" w:hAnsi="Arial" w:cs="Arial"/>
          <w:sz w:val="24"/>
          <w:szCs w:val="24"/>
        </w:rPr>
      </w:pPr>
      <w:r w:rsidRPr="001B08FC">
        <w:rPr>
          <w:rFonts w:ascii="Arial" w:hAnsi="Arial" w:cs="Arial"/>
          <w:sz w:val="24"/>
          <w:szCs w:val="24"/>
        </w:rPr>
        <w:t xml:space="preserve"> (3)Az övezetbe azok a tömbök tartoznak, amelyekben a telkek túlnyomó többsége megfelel a XII. táblázatban előírtaknak.</w:t>
      </w:r>
    </w:p>
    <w:p w:rsidR="00071EFC" w:rsidRPr="001B08FC" w:rsidRDefault="00071EFC" w:rsidP="00217CAB">
      <w:pPr>
        <w:pStyle w:val="Heading7"/>
        <w:tabs>
          <w:tab w:val="left" w:pos="567"/>
        </w:tabs>
        <w:spacing w:line="240" w:lineRule="auto"/>
        <w:rPr>
          <w:rFonts w:ascii="Arial" w:hAnsi="Arial" w:cs="Arial"/>
        </w:rPr>
      </w:pPr>
      <w:r w:rsidRPr="001B08FC">
        <w:rPr>
          <w:rFonts w:ascii="Arial" w:hAnsi="Arial" w:cs="Arial"/>
        </w:rPr>
        <w:t>XII. TÁBLÁZAT Üü</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15"/>
        <w:gridCol w:w="1315"/>
        <w:gridCol w:w="1551"/>
        <w:gridCol w:w="2126"/>
        <w:gridCol w:w="1583"/>
        <w:gridCol w:w="1315"/>
      </w:tblGrid>
      <w:tr w:rsidR="00071EFC" w:rsidRPr="001B08FC">
        <w:trPr>
          <w:cantSplit/>
        </w:trPr>
        <w:tc>
          <w:tcPr>
            <w:tcW w:w="9205" w:type="dxa"/>
            <w:gridSpan w:val="6"/>
          </w:tcPr>
          <w:p w:rsidR="00071EFC" w:rsidRPr="001B08FC" w:rsidRDefault="00071EFC" w:rsidP="002D51C6">
            <w:pPr>
              <w:tabs>
                <w:tab w:val="left" w:pos="567"/>
              </w:tabs>
              <w:spacing w:line="240" w:lineRule="auto"/>
              <w:jc w:val="center"/>
              <w:rPr>
                <w:rFonts w:ascii="Arial" w:hAnsi="Arial" w:cs="Arial"/>
                <w:sz w:val="24"/>
                <w:szCs w:val="24"/>
              </w:rPr>
            </w:pPr>
            <w:r w:rsidRPr="001B08FC">
              <w:rPr>
                <w:rFonts w:ascii="Arial" w:hAnsi="Arial" w:cs="Arial"/>
                <w:sz w:val="24"/>
                <w:szCs w:val="24"/>
              </w:rPr>
              <w:t>Az építési telek</w:t>
            </w:r>
          </w:p>
        </w:tc>
      </w:tr>
      <w:tr w:rsidR="00071EFC" w:rsidRPr="001B08FC">
        <w:tc>
          <w:tcPr>
            <w:tcW w:w="1315" w:type="dxa"/>
          </w:tcPr>
          <w:p w:rsidR="00071EFC" w:rsidRPr="001B08FC" w:rsidRDefault="00071EFC" w:rsidP="002D51C6">
            <w:pPr>
              <w:tabs>
                <w:tab w:val="left" w:pos="567"/>
              </w:tabs>
              <w:spacing w:line="240" w:lineRule="auto"/>
              <w:jc w:val="center"/>
              <w:rPr>
                <w:rFonts w:ascii="Arial" w:hAnsi="Arial" w:cs="Arial"/>
                <w:sz w:val="24"/>
                <w:szCs w:val="24"/>
              </w:rPr>
            </w:pPr>
            <w:r w:rsidRPr="001B08FC">
              <w:rPr>
                <w:rFonts w:ascii="Arial" w:hAnsi="Arial" w:cs="Arial"/>
                <w:sz w:val="24"/>
                <w:szCs w:val="24"/>
              </w:rPr>
              <w:t>Övezeti jele</w:t>
            </w:r>
          </w:p>
          <w:p w:rsidR="00071EFC" w:rsidRPr="001B08FC" w:rsidRDefault="00071EFC" w:rsidP="002D51C6">
            <w:pPr>
              <w:tabs>
                <w:tab w:val="left" w:pos="567"/>
              </w:tabs>
              <w:spacing w:line="240" w:lineRule="auto"/>
              <w:jc w:val="center"/>
              <w:rPr>
                <w:rFonts w:ascii="Arial" w:hAnsi="Arial" w:cs="Arial"/>
                <w:sz w:val="24"/>
                <w:szCs w:val="24"/>
              </w:rPr>
            </w:pPr>
          </w:p>
          <w:p w:rsidR="00071EFC" w:rsidRPr="001B08FC" w:rsidRDefault="00071EFC" w:rsidP="002D51C6">
            <w:pPr>
              <w:tabs>
                <w:tab w:val="left" w:pos="567"/>
              </w:tabs>
              <w:spacing w:line="240" w:lineRule="auto"/>
              <w:jc w:val="center"/>
              <w:rPr>
                <w:rFonts w:ascii="Arial" w:hAnsi="Arial" w:cs="Arial"/>
                <w:sz w:val="24"/>
                <w:szCs w:val="24"/>
              </w:rPr>
            </w:pPr>
          </w:p>
        </w:tc>
        <w:tc>
          <w:tcPr>
            <w:tcW w:w="1315" w:type="dxa"/>
          </w:tcPr>
          <w:p w:rsidR="00071EFC" w:rsidRPr="001B08FC" w:rsidRDefault="00071EFC" w:rsidP="002D51C6">
            <w:pPr>
              <w:tabs>
                <w:tab w:val="left" w:pos="567"/>
              </w:tabs>
              <w:spacing w:line="240" w:lineRule="auto"/>
              <w:jc w:val="center"/>
              <w:rPr>
                <w:rFonts w:ascii="Arial" w:hAnsi="Arial" w:cs="Arial"/>
                <w:sz w:val="24"/>
                <w:szCs w:val="24"/>
              </w:rPr>
            </w:pPr>
            <w:r w:rsidRPr="001B08FC">
              <w:rPr>
                <w:rFonts w:ascii="Arial" w:hAnsi="Arial" w:cs="Arial"/>
                <w:sz w:val="24"/>
                <w:szCs w:val="24"/>
              </w:rPr>
              <w:t xml:space="preserve"> Beépítésének módja</w:t>
            </w:r>
          </w:p>
        </w:tc>
        <w:tc>
          <w:tcPr>
            <w:tcW w:w="1551" w:type="dxa"/>
          </w:tcPr>
          <w:p w:rsidR="00071EFC" w:rsidRPr="001B08FC" w:rsidRDefault="00071EFC" w:rsidP="002D51C6">
            <w:pPr>
              <w:tabs>
                <w:tab w:val="left" w:pos="567"/>
              </w:tabs>
              <w:spacing w:line="240" w:lineRule="auto"/>
              <w:jc w:val="center"/>
              <w:rPr>
                <w:rFonts w:ascii="Arial" w:hAnsi="Arial" w:cs="Arial"/>
                <w:sz w:val="24"/>
                <w:szCs w:val="24"/>
              </w:rPr>
            </w:pPr>
            <w:r w:rsidRPr="001B08FC">
              <w:rPr>
                <w:rFonts w:ascii="Arial" w:hAnsi="Arial" w:cs="Arial"/>
                <w:sz w:val="24"/>
                <w:szCs w:val="24"/>
              </w:rPr>
              <w:t xml:space="preserve"> A kialakítható legkisebb </w:t>
            </w:r>
          </w:p>
          <w:p w:rsidR="00071EFC" w:rsidRPr="001B08FC" w:rsidRDefault="00071EFC" w:rsidP="002D51C6">
            <w:pPr>
              <w:tabs>
                <w:tab w:val="left" w:pos="567"/>
              </w:tabs>
              <w:spacing w:line="240" w:lineRule="auto"/>
              <w:jc w:val="center"/>
              <w:rPr>
                <w:rFonts w:ascii="Arial" w:hAnsi="Arial" w:cs="Arial"/>
                <w:sz w:val="24"/>
                <w:szCs w:val="24"/>
              </w:rPr>
            </w:pPr>
            <w:r w:rsidRPr="001B08FC">
              <w:rPr>
                <w:rFonts w:ascii="Arial" w:hAnsi="Arial" w:cs="Arial"/>
                <w:sz w:val="24"/>
                <w:szCs w:val="24"/>
              </w:rPr>
              <w:t>telekterület mérete</w:t>
            </w:r>
          </w:p>
        </w:tc>
        <w:tc>
          <w:tcPr>
            <w:tcW w:w="2126" w:type="dxa"/>
          </w:tcPr>
          <w:p w:rsidR="00071EFC" w:rsidRPr="001B08FC" w:rsidRDefault="00071EFC" w:rsidP="002D51C6">
            <w:pPr>
              <w:tabs>
                <w:tab w:val="left" w:pos="567"/>
              </w:tabs>
              <w:spacing w:line="240" w:lineRule="auto"/>
              <w:jc w:val="center"/>
              <w:rPr>
                <w:rFonts w:ascii="Arial" w:hAnsi="Arial" w:cs="Arial"/>
                <w:sz w:val="24"/>
                <w:szCs w:val="24"/>
              </w:rPr>
            </w:pPr>
            <w:r w:rsidRPr="001B08FC">
              <w:rPr>
                <w:rFonts w:ascii="Arial" w:hAnsi="Arial" w:cs="Arial"/>
                <w:sz w:val="24"/>
                <w:szCs w:val="24"/>
              </w:rPr>
              <w:t>A beépítettség megengedett legnagyobb mértéke</w:t>
            </w:r>
          </w:p>
        </w:tc>
        <w:tc>
          <w:tcPr>
            <w:tcW w:w="1583" w:type="dxa"/>
          </w:tcPr>
          <w:p w:rsidR="00071EFC" w:rsidRPr="001B08FC" w:rsidRDefault="00071EFC" w:rsidP="002D51C6">
            <w:pPr>
              <w:tabs>
                <w:tab w:val="left" w:pos="567"/>
              </w:tabs>
              <w:spacing w:line="240" w:lineRule="auto"/>
              <w:jc w:val="center"/>
              <w:rPr>
                <w:rFonts w:ascii="Arial" w:hAnsi="Arial" w:cs="Arial"/>
                <w:sz w:val="24"/>
                <w:szCs w:val="24"/>
              </w:rPr>
            </w:pPr>
            <w:r w:rsidRPr="001B08FC">
              <w:rPr>
                <w:rFonts w:ascii="Arial" w:hAnsi="Arial" w:cs="Arial"/>
                <w:sz w:val="24"/>
                <w:szCs w:val="24"/>
              </w:rPr>
              <w:t>A megengedett legnagyobb építmény magasság</w:t>
            </w:r>
          </w:p>
        </w:tc>
        <w:tc>
          <w:tcPr>
            <w:tcW w:w="1315" w:type="dxa"/>
          </w:tcPr>
          <w:p w:rsidR="00071EFC" w:rsidRPr="001B08FC" w:rsidRDefault="00071EFC" w:rsidP="002D51C6">
            <w:pPr>
              <w:tabs>
                <w:tab w:val="left" w:pos="567"/>
              </w:tabs>
              <w:spacing w:line="240" w:lineRule="auto"/>
              <w:jc w:val="center"/>
              <w:rPr>
                <w:rFonts w:ascii="Arial" w:hAnsi="Arial" w:cs="Arial"/>
                <w:sz w:val="24"/>
                <w:szCs w:val="24"/>
              </w:rPr>
            </w:pPr>
            <w:r w:rsidRPr="001B08FC">
              <w:rPr>
                <w:rFonts w:ascii="Arial" w:hAnsi="Arial" w:cs="Arial"/>
                <w:sz w:val="24"/>
                <w:szCs w:val="24"/>
              </w:rPr>
              <w:t>A zöldfelület legkisebb mértéke</w:t>
            </w:r>
          </w:p>
        </w:tc>
      </w:tr>
      <w:tr w:rsidR="00071EFC" w:rsidRPr="001B08FC">
        <w:tc>
          <w:tcPr>
            <w:tcW w:w="1315" w:type="dxa"/>
          </w:tcPr>
          <w:p w:rsidR="00071EFC" w:rsidRPr="001B08FC" w:rsidRDefault="00071EFC" w:rsidP="002D51C6">
            <w:pPr>
              <w:tabs>
                <w:tab w:val="left" w:pos="567"/>
              </w:tabs>
              <w:spacing w:line="240" w:lineRule="auto"/>
              <w:jc w:val="center"/>
              <w:rPr>
                <w:rFonts w:ascii="Arial" w:hAnsi="Arial" w:cs="Arial"/>
                <w:sz w:val="24"/>
                <w:szCs w:val="24"/>
              </w:rPr>
            </w:pPr>
          </w:p>
        </w:tc>
        <w:tc>
          <w:tcPr>
            <w:tcW w:w="1315" w:type="dxa"/>
          </w:tcPr>
          <w:p w:rsidR="00071EFC" w:rsidRPr="001B08FC" w:rsidRDefault="00071EFC" w:rsidP="002D51C6">
            <w:pPr>
              <w:tabs>
                <w:tab w:val="left" w:pos="567"/>
              </w:tabs>
              <w:spacing w:line="240" w:lineRule="auto"/>
              <w:jc w:val="center"/>
              <w:rPr>
                <w:rFonts w:ascii="Arial" w:hAnsi="Arial" w:cs="Arial"/>
                <w:sz w:val="24"/>
                <w:szCs w:val="24"/>
              </w:rPr>
            </w:pPr>
          </w:p>
        </w:tc>
        <w:tc>
          <w:tcPr>
            <w:tcW w:w="1551" w:type="dxa"/>
          </w:tcPr>
          <w:p w:rsidR="00071EFC" w:rsidRPr="001B08FC" w:rsidRDefault="00071EFC" w:rsidP="002D51C6">
            <w:pPr>
              <w:tabs>
                <w:tab w:val="left" w:pos="567"/>
              </w:tabs>
              <w:spacing w:line="240" w:lineRule="auto"/>
              <w:jc w:val="center"/>
              <w:rPr>
                <w:rFonts w:ascii="Arial" w:hAnsi="Arial" w:cs="Arial"/>
                <w:sz w:val="24"/>
                <w:szCs w:val="24"/>
              </w:rPr>
            </w:pPr>
            <w:r w:rsidRPr="001B08FC">
              <w:rPr>
                <w:rFonts w:ascii="Arial" w:hAnsi="Arial" w:cs="Arial"/>
                <w:sz w:val="24"/>
                <w:szCs w:val="24"/>
              </w:rPr>
              <w:t>m</w:t>
            </w:r>
            <w:r w:rsidRPr="001B08FC">
              <w:rPr>
                <w:rFonts w:ascii="Arial" w:hAnsi="Arial" w:cs="Arial"/>
                <w:sz w:val="24"/>
                <w:szCs w:val="24"/>
                <w:vertAlign w:val="superscript"/>
              </w:rPr>
              <w:t>2</w:t>
            </w:r>
          </w:p>
        </w:tc>
        <w:tc>
          <w:tcPr>
            <w:tcW w:w="2126" w:type="dxa"/>
          </w:tcPr>
          <w:p w:rsidR="00071EFC" w:rsidRPr="001B08FC" w:rsidRDefault="00071EFC" w:rsidP="002D51C6">
            <w:pPr>
              <w:tabs>
                <w:tab w:val="left" w:pos="567"/>
              </w:tabs>
              <w:spacing w:line="240" w:lineRule="auto"/>
              <w:jc w:val="center"/>
              <w:rPr>
                <w:rFonts w:ascii="Arial" w:hAnsi="Arial" w:cs="Arial"/>
                <w:sz w:val="24"/>
                <w:szCs w:val="24"/>
              </w:rPr>
            </w:pPr>
            <w:r w:rsidRPr="001B08FC">
              <w:rPr>
                <w:rFonts w:ascii="Arial" w:hAnsi="Arial" w:cs="Arial"/>
                <w:sz w:val="24"/>
                <w:szCs w:val="24"/>
              </w:rPr>
              <w:t>%</w:t>
            </w:r>
          </w:p>
        </w:tc>
        <w:tc>
          <w:tcPr>
            <w:tcW w:w="1583" w:type="dxa"/>
          </w:tcPr>
          <w:p w:rsidR="00071EFC" w:rsidRPr="001B08FC" w:rsidRDefault="00071EFC" w:rsidP="002D51C6">
            <w:pPr>
              <w:tabs>
                <w:tab w:val="left" w:pos="567"/>
              </w:tabs>
              <w:spacing w:line="240" w:lineRule="auto"/>
              <w:jc w:val="center"/>
              <w:rPr>
                <w:rFonts w:ascii="Arial" w:hAnsi="Arial" w:cs="Arial"/>
                <w:sz w:val="24"/>
                <w:szCs w:val="24"/>
              </w:rPr>
            </w:pPr>
            <w:r w:rsidRPr="001B08FC">
              <w:rPr>
                <w:rFonts w:ascii="Arial" w:hAnsi="Arial" w:cs="Arial"/>
                <w:sz w:val="24"/>
                <w:szCs w:val="24"/>
              </w:rPr>
              <w:t>m</w:t>
            </w:r>
          </w:p>
        </w:tc>
        <w:tc>
          <w:tcPr>
            <w:tcW w:w="1315" w:type="dxa"/>
          </w:tcPr>
          <w:p w:rsidR="00071EFC" w:rsidRPr="001B08FC" w:rsidRDefault="00071EFC" w:rsidP="002D51C6">
            <w:pPr>
              <w:tabs>
                <w:tab w:val="left" w:pos="567"/>
              </w:tabs>
              <w:spacing w:line="240" w:lineRule="auto"/>
              <w:jc w:val="center"/>
              <w:rPr>
                <w:rFonts w:ascii="Arial" w:hAnsi="Arial" w:cs="Arial"/>
                <w:sz w:val="24"/>
                <w:szCs w:val="24"/>
              </w:rPr>
            </w:pPr>
            <w:r w:rsidRPr="001B08FC">
              <w:rPr>
                <w:rFonts w:ascii="Arial" w:hAnsi="Arial" w:cs="Arial"/>
                <w:sz w:val="24"/>
                <w:szCs w:val="24"/>
              </w:rPr>
              <w:t>%</w:t>
            </w:r>
          </w:p>
        </w:tc>
      </w:tr>
      <w:tr w:rsidR="00071EFC" w:rsidRPr="001B08FC">
        <w:tc>
          <w:tcPr>
            <w:tcW w:w="1315" w:type="dxa"/>
          </w:tcPr>
          <w:p w:rsidR="00071EFC" w:rsidRPr="001B08FC" w:rsidRDefault="00071EFC" w:rsidP="002D51C6">
            <w:pPr>
              <w:tabs>
                <w:tab w:val="left" w:pos="567"/>
              </w:tabs>
              <w:spacing w:line="240" w:lineRule="auto"/>
              <w:jc w:val="center"/>
              <w:rPr>
                <w:rFonts w:ascii="Arial" w:hAnsi="Arial" w:cs="Arial"/>
                <w:b/>
                <w:bCs/>
                <w:sz w:val="24"/>
                <w:szCs w:val="24"/>
              </w:rPr>
            </w:pPr>
            <w:r w:rsidRPr="001B08FC">
              <w:rPr>
                <w:rFonts w:ascii="Arial" w:hAnsi="Arial" w:cs="Arial"/>
                <w:b/>
                <w:bCs/>
                <w:sz w:val="24"/>
                <w:szCs w:val="24"/>
              </w:rPr>
              <w:t>Üü</w:t>
            </w:r>
          </w:p>
        </w:tc>
        <w:tc>
          <w:tcPr>
            <w:tcW w:w="1315" w:type="dxa"/>
          </w:tcPr>
          <w:p w:rsidR="00071EFC" w:rsidRPr="001B08FC" w:rsidRDefault="00071EFC" w:rsidP="002D51C6">
            <w:pPr>
              <w:tabs>
                <w:tab w:val="left" w:pos="567"/>
              </w:tabs>
              <w:spacing w:line="240" w:lineRule="auto"/>
              <w:jc w:val="center"/>
              <w:rPr>
                <w:rFonts w:ascii="Arial" w:hAnsi="Arial" w:cs="Arial"/>
                <w:b/>
                <w:bCs/>
                <w:sz w:val="24"/>
                <w:szCs w:val="24"/>
              </w:rPr>
            </w:pPr>
            <w:r w:rsidRPr="001B08FC">
              <w:rPr>
                <w:rFonts w:ascii="Arial" w:hAnsi="Arial" w:cs="Arial"/>
                <w:b/>
                <w:bCs/>
                <w:sz w:val="24"/>
                <w:szCs w:val="24"/>
              </w:rPr>
              <w:t>O</w:t>
            </w:r>
          </w:p>
        </w:tc>
        <w:tc>
          <w:tcPr>
            <w:tcW w:w="1551" w:type="dxa"/>
          </w:tcPr>
          <w:p w:rsidR="00071EFC" w:rsidRPr="001B08FC" w:rsidRDefault="00071EFC" w:rsidP="002D51C6">
            <w:pPr>
              <w:tabs>
                <w:tab w:val="left" w:pos="567"/>
              </w:tabs>
              <w:spacing w:line="240" w:lineRule="auto"/>
              <w:jc w:val="center"/>
              <w:rPr>
                <w:rFonts w:ascii="Arial" w:hAnsi="Arial" w:cs="Arial"/>
                <w:b/>
                <w:bCs/>
                <w:sz w:val="24"/>
                <w:szCs w:val="24"/>
              </w:rPr>
            </w:pPr>
            <w:r w:rsidRPr="001B08FC">
              <w:rPr>
                <w:rFonts w:ascii="Arial" w:hAnsi="Arial" w:cs="Arial"/>
                <w:b/>
                <w:bCs/>
                <w:sz w:val="24"/>
                <w:szCs w:val="24"/>
              </w:rPr>
              <w:t>700</w:t>
            </w:r>
          </w:p>
        </w:tc>
        <w:tc>
          <w:tcPr>
            <w:tcW w:w="2126" w:type="dxa"/>
          </w:tcPr>
          <w:p w:rsidR="00071EFC" w:rsidRPr="001B08FC" w:rsidRDefault="00071EFC" w:rsidP="002D51C6">
            <w:pPr>
              <w:tabs>
                <w:tab w:val="left" w:pos="567"/>
              </w:tabs>
              <w:spacing w:line="240" w:lineRule="auto"/>
              <w:jc w:val="center"/>
              <w:rPr>
                <w:rFonts w:ascii="Arial" w:hAnsi="Arial" w:cs="Arial"/>
                <w:b/>
                <w:bCs/>
                <w:sz w:val="24"/>
                <w:szCs w:val="24"/>
              </w:rPr>
            </w:pPr>
            <w:r w:rsidRPr="001B08FC">
              <w:rPr>
                <w:rFonts w:ascii="Arial" w:hAnsi="Arial" w:cs="Arial"/>
                <w:b/>
                <w:bCs/>
                <w:sz w:val="24"/>
                <w:szCs w:val="24"/>
              </w:rPr>
              <w:t>10</w:t>
            </w:r>
          </w:p>
        </w:tc>
        <w:tc>
          <w:tcPr>
            <w:tcW w:w="1583" w:type="dxa"/>
          </w:tcPr>
          <w:p w:rsidR="00071EFC" w:rsidRPr="001B08FC" w:rsidRDefault="00071EFC" w:rsidP="002D51C6">
            <w:pPr>
              <w:tabs>
                <w:tab w:val="left" w:pos="567"/>
              </w:tabs>
              <w:spacing w:line="240" w:lineRule="auto"/>
              <w:jc w:val="center"/>
              <w:rPr>
                <w:rFonts w:ascii="Arial" w:hAnsi="Arial" w:cs="Arial"/>
                <w:b/>
                <w:bCs/>
                <w:sz w:val="24"/>
                <w:szCs w:val="24"/>
              </w:rPr>
            </w:pPr>
            <w:r w:rsidRPr="001B08FC">
              <w:rPr>
                <w:rFonts w:ascii="Arial" w:hAnsi="Arial" w:cs="Arial"/>
                <w:b/>
                <w:bCs/>
                <w:sz w:val="24"/>
                <w:szCs w:val="24"/>
              </w:rPr>
              <w:t>4,5</w:t>
            </w:r>
          </w:p>
        </w:tc>
        <w:tc>
          <w:tcPr>
            <w:tcW w:w="1315" w:type="dxa"/>
          </w:tcPr>
          <w:p w:rsidR="00071EFC" w:rsidRPr="001B08FC" w:rsidRDefault="00071EFC" w:rsidP="002D51C6">
            <w:pPr>
              <w:tabs>
                <w:tab w:val="left" w:pos="567"/>
              </w:tabs>
              <w:spacing w:line="240" w:lineRule="auto"/>
              <w:jc w:val="center"/>
              <w:rPr>
                <w:rFonts w:ascii="Arial" w:hAnsi="Arial" w:cs="Arial"/>
                <w:sz w:val="24"/>
                <w:szCs w:val="24"/>
              </w:rPr>
            </w:pPr>
            <w:r w:rsidRPr="001B08FC">
              <w:rPr>
                <w:rFonts w:ascii="Arial" w:hAnsi="Arial" w:cs="Arial"/>
                <w:sz w:val="24"/>
                <w:szCs w:val="24"/>
              </w:rPr>
              <w:t>40</w:t>
            </w:r>
          </w:p>
        </w:tc>
      </w:tr>
    </w:tbl>
    <w:p w:rsidR="00071EFC" w:rsidRDefault="00071EFC" w:rsidP="00217CAB">
      <w:pPr>
        <w:spacing w:after="0" w:line="240" w:lineRule="auto"/>
        <w:jc w:val="both"/>
        <w:rPr>
          <w:rFonts w:ascii="Arial" w:hAnsi="Arial" w:cs="Arial"/>
          <w:sz w:val="24"/>
          <w:szCs w:val="24"/>
        </w:rPr>
      </w:pPr>
    </w:p>
    <w:p w:rsidR="00071EFC" w:rsidRPr="00BA2F68" w:rsidRDefault="00071EFC" w:rsidP="00217CAB">
      <w:pPr>
        <w:spacing w:after="0" w:line="240" w:lineRule="auto"/>
        <w:jc w:val="both"/>
        <w:rPr>
          <w:rFonts w:ascii="Arial" w:hAnsi="Arial" w:cs="Arial"/>
          <w:sz w:val="24"/>
          <w:szCs w:val="24"/>
        </w:rPr>
      </w:pPr>
      <w:r>
        <w:rPr>
          <w:rFonts w:ascii="Arial" w:hAnsi="Arial" w:cs="Arial"/>
          <w:sz w:val="24"/>
          <w:szCs w:val="24"/>
        </w:rPr>
        <w:t>(4</w:t>
      </w:r>
      <w:r w:rsidRPr="00BA2F68">
        <w:rPr>
          <w:rFonts w:ascii="Arial" w:hAnsi="Arial" w:cs="Arial"/>
          <w:sz w:val="24"/>
          <w:szCs w:val="24"/>
        </w:rPr>
        <w:t>) Tájképvédelmi okokból az építési telken történő terepalakítás 10 % alatti tereplejtésnél legfeljebb 1,0 m 10-20 % közötti tereplejtésn</w:t>
      </w:r>
      <w:r>
        <w:rPr>
          <w:rFonts w:ascii="Arial" w:hAnsi="Arial" w:cs="Arial"/>
          <w:sz w:val="24"/>
          <w:szCs w:val="24"/>
        </w:rPr>
        <w:t xml:space="preserve">él legfeljebb 1,5 m </w:t>
      </w:r>
      <w:r w:rsidRPr="00BA2F68">
        <w:rPr>
          <w:rFonts w:ascii="Arial" w:hAnsi="Arial" w:cs="Arial"/>
          <w:sz w:val="24"/>
          <w:szCs w:val="24"/>
        </w:rPr>
        <w:t>20 %-ot meghaladó tereplejtésnél 2,0 m lehet az eredeti terepszinttől mérten. A kialakításra került rézsűk 2’- nál meredekebbek nem lehetnek. Támfalgarázs 30 %-ot meghaladó természetes tereplejtés esetén a szabályozási vonal elé kerülhet.</w:t>
      </w:r>
    </w:p>
    <w:p w:rsidR="00071EFC" w:rsidRDefault="00071EFC" w:rsidP="00217CAB">
      <w:pPr>
        <w:tabs>
          <w:tab w:val="left" w:pos="567"/>
        </w:tabs>
        <w:spacing w:after="0" w:line="240" w:lineRule="auto"/>
        <w:ind w:right="244"/>
        <w:jc w:val="both"/>
        <w:rPr>
          <w:rFonts w:ascii="Arial" w:hAnsi="Arial" w:cs="Arial"/>
          <w:sz w:val="24"/>
          <w:szCs w:val="24"/>
        </w:rPr>
      </w:pPr>
    </w:p>
    <w:p w:rsidR="00071EFC" w:rsidRPr="00BA2F68" w:rsidRDefault="00071EFC" w:rsidP="00217CAB">
      <w:pPr>
        <w:tabs>
          <w:tab w:val="left" w:pos="567"/>
        </w:tabs>
        <w:spacing w:after="0" w:line="240" w:lineRule="auto"/>
        <w:ind w:right="244"/>
        <w:jc w:val="both"/>
        <w:rPr>
          <w:rFonts w:ascii="Arial" w:hAnsi="Arial" w:cs="Arial"/>
          <w:sz w:val="24"/>
          <w:szCs w:val="24"/>
        </w:rPr>
      </w:pPr>
      <w:r>
        <w:rPr>
          <w:rFonts w:ascii="Arial" w:hAnsi="Arial" w:cs="Arial"/>
          <w:sz w:val="24"/>
          <w:szCs w:val="24"/>
        </w:rPr>
        <w:t>(5</w:t>
      </w:r>
      <w:r w:rsidRPr="00BA2F68">
        <w:rPr>
          <w:rFonts w:ascii="Arial" w:hAnsi="Arial" w:cs="Arial"/>
          <w:sz w:val="24"/>
          <w:szCs w:val="24"/>
        </w:rPr>
        <w:t xml:space="preserve">)A földmunkával járó fejlesztésekkel, beruházásokkal a nyilvántartott régészeti lelőhelyeket el kell kerülni, ha ez nem lehetséges, előzetes feltárást kell végezni. </w:t>
      </w:r>
    </w:p>
    <w:p w:rsidR="00071EFC" w:rsidRDefault="00071EFC" w:rsidP="00217CAB">
      <w:pPr>
        <w:tabs>
          <w:tab w:val="left" w:pos="567"/>
        </w:tabs>
        <w:spacing w:after="0" w:line="240" w:lineRule="auto"/>
        <w:ind w:right="244"/>
        <w:jc w:val="both"/>
        <w:rPr>
          <w:rFonts w:ascii="Arial" w:hAnsi="Arial" w:cs="Arial"/>
          <w:sz w:val="24"/>
          <w:szCs w:val="24"/>
        </w:rPr>
      </w:pPr>
    </w:p>
    <w:p w:rsidR="00071EFC" w:rsidRPr="00BA2F68" w:rsidRDefault="00071EFC" w:rsidP="00217CAB">
      <w:pPr>
        <w:tabs>
          <w:tab w:val="left" w:pos="567"/>
        </w:tabs>
        <w:spacing w:after="0" w:line="240" w:lineRule="auto"/>
        <w:ind w:right="244"/>
        <w:jc w:val="both"/>
        <w:rPr>
          <w:rFonts w:ascii="Arial" w:hAnsi="Arial" w:cs="Arial"/>
          <w:sz w:val="24"/>
          <w:szCs w:val="24"/>
        </w:rPr>
      </w:pPr>
      <w:r>
        <w:rPr>
          <w:rFonts w:ascii="Arial" w:hAnsi="Arial" w:cs="Arial"/>
          <w:sz w:val="24"/>
          <w:szCs w:val="24"/>
        </w:rPr>
        <w:t>(6</w:t>
      </w:r>
      <w:r w:rsidRPr="00BA2F68">
        <w:rPr>
          <w:rFonts w:ascii="Arial" w:hAnsi="Arial" w:cs="Arial"/>
          <w:sz w:val="24"/>
          <w:szCs w:val="24"/>
        </w:rPr>
        <w:t>)A beruházások megvalósítása során a beruházó köteles gondoskodni a humuszos termőréteg megmentéséről és hasznosításáról.</w:t>
      </w:r>
    </w:p>
    <w:p w:rsidR="00071EFC" w:rsidRDefault="00071EFC" w:rsidP="00217CAB">
      <w:pPr>
        <w:autoSpaceDE w:val="0"/>
        <w:autoSpaceDN w:val="0"/>
        <w:adjustRightInd w:val="0"/>
        <w:spacing w:after="0" w:line="240" w:lineRule="auto"/>
        <w:rPr>
          <w:rFonts w:ascii="Arial" w:hAnsi="Arial" w:cs="Arial"/>
          <w:sz w:val="24"/>
          <w:szCs w:val="24"/>
        </w:rPr>
      </w:pPr>
    </w:p>
    <w:p w:rsidR="00071EFC" w:rsidRDefault="00071EFC" w:rsidP="00217CAB">
      <w:pPr>
        <w:autoSpaceDE w:val="0"/>
        <w:autoSpaceDN w:val="0"/>
        <w:adjustRightInd w:val="0"/>
        <w:spacing w:after="0" w:line="240" w:lineRule="auto"/>
        <w:rPr>
          <w:rFonts w:ascii="Arial" w:hAnsi="Arial" w:cs="Arial"/>
          <w:sz w:val="24"/>
          <w:szCs w:val="24"/>
        </w:rPr>
      </w:pPr>
      <w:r>
        <w:rPr>
          <w:rFonts w:ascii="Arial" w:hAnsi="Arial" w:cs="Arial"/>
          <w:sz w:val="24"/>
          <w:szCs w:val="24"/>
        </w:rPr>
        <w:t>(7</w:t>
      </w:r>
      <w:r w:rsidRPr="00DF67BC">
        <w:rPr>
          <w:rFonts w:ascii="Arial" w:hAnsi="Arial" w:cs="Arial"/>
          <w:sz w:val="24"/>
          <w:szCs w:val="24"/>
        </w:rPr>
        <w:t>)Amennyiben a telek nagysága nem éri el az övezetre jellemző kialakítható legkisebb telekterület méretét, illetve közterületről, közútról, vagy magánútról nem közelíthető meg, az nem minősül építési teleknek.</w:t>
      </w:r>
    </w:p>
    <w:p w:rsidR="00071EFC" w:rsidRPr="001B08FC" w:rsidRDefault="00071EFC" w:rsidP="00217CAB">
      <w:pPr>
        <w:tabs>
          <w:tab w:val="left" w:pos="567"/>
        </w:tabs>
        <w:spacing w:line="240" w:lineRule="auto"/>
        <w:jc w:val="both"/>
        <w:rPr>
          <w:rFonts w:ascii="Arial" w:hAnsi="Arial" w:cs="Arial"/>
          <w:sz w:val="24"/>
          <w:szCs w:val="24"/>
        </w:rPr>
      </w:pPr>
      <w:r>
        <w:rPr>
          <w:rFonts w:ascii="Arial" w:hAnsi="Arial" w:cs="Arial"/>
          <w:sz w:val="24"/>
          <w:szCs w:val="24"/>
        </w:rPr>
        <w:t>(8</w:t>
      </w:r>
      <w:r w:rsidRPr="001B08FC">
        <w:rPr>
          <w:rFonts w:ascii="Arial" w:hAnsi="Arial" w:cs="Arial"/>
          <w:sz w:val="24"/>
          <w:szCs w:val="24"/>
        </w:rPr>
        <w:t>)Az épületek héjazataként eternit alapú hullámpala nem alkalmazható és a harsány zöld, kék tető fedőanyag használata is kerülendő.</w:t>
      </w:r>
    </w:p>
    <w:p w:rsidR="00071EFC" w:rsidRPr="00EF4CA4" w:rsidRDefault="00071EFC" w:rsidP="00217CAB">
      <w:pPr>
        <w:pStyle w:val="Footer"/>
        <w:tabs>
          <w:tab w:val="clear" w:pos="4536"/>
          <w:tab w:val="clear" w:pos="9072"/>
        </w:tabs>
        <w:jc w:val="both"/>
        <w:rPr>
          <w:rFonts w:ascii="Arial" w:hAnsi="Arial" w:cs="Arial"/>
          <w:color w:val="FF0000"/>
        </w:rPr>
      </w:pPr>
      <w:r w:rsidRPr="006C524D">
        <w:rPr>
          <w:rFonts w:ascii="Arial" w:hAnsi="Arial" w:cs="Arial"/>
        </w:rPr>
        <w:t>(</w:t>
      </w:r>
      <w:r>
        <w:rPr>
          <w:rFonts w:ascii="Arial" w:hAnsi="Arial" w:cs="Arial"/>
        </w:rPr>
        <w:t>9</w:t>
      </w:r>
      <w:r w:rsidRPr="006C524D">
        <w:rPr>
          <w:rFonts w:ascii="Arial" w:hAnsi="Arial" w:cs="Arial"/>
        </w:rPr>
        <w:t>)Partfal, szakadék környezetében épület elhelyezéséhez is geotechnikai szak-vélemény szükséges.</w:t>
      </w:r>
      <w:r w:rsidRPr="00EF4CA4">
        <w:rPr>
          <w:rFonts w:ascii="Arial" w:hAnsi="Arial" w:cs="Arial"/>
          <w:color w:val="FF0000"/>
        </w:rPr>
        <w:t xml:space="preserve"> A geotechnikai szakvéleményt a telekalakítás engedélyezéséhez kell kérni. </w:t>
      </w:r>
    </w:p>
    <w:p w:rsidR="00071EFC" w:rsidRPr="006C524D" w:rsidRDefault="00071EFC" w:rsidP="00217CAB">
      <w:pPr>
        <w:pStyle w:val="Footer"/>
        <w:tabs>
          <w:tab w:val="clear" w:pos="4536"/>
          <w:tab w:val="clear" w:pos="9072"/>
        </w:tabs>
        <w:jc w:val="both"/>
        <w:rPr>
          <w:rFonts w:ascii="Arial" w:hAnsi="Arial" w:cs="Arial"/>
        </w:rPr>
      </w:pPr>
    </w:p>
    <w:p w:rsidR="00071EFC" w:rsidRPr="001B08FC" w:rsidRDefault="00071EFC" w:rsidP="00217CAB">
      <w:pPr>
        <w:pStyle w:val="BodyText"/>
        <w:tabs>
          <w:tab w:val="left" w:pos="567"/>
        </w:tabs>
        <w:spacing w:line="240" w:lineRule="auto"/>
        <w:rPr>
          <w:rFonts w:ascii="Arial" w:hAnsi="Arial" w:cs="Arial"/>
        </w:rPr>
      </w:pPr>
      <w:r>
        <w:rPr>
          <w:rFonts w:ascii="Arial" w:hAnsi="Arial" w:cs="Arial"/>
        </w:rPr>
        <w:t xml:space="preserve"> (10</w:t>
      </w:r>
      <w:r w:rsidRPr="001B08FC">
        <w:rPr>
          <w:rFonts w:ascii="Arial" w:hAnsi="Arial" w:cs="Arial"/>
        </w:rPr>
        <w:t>)Egyéb előírások:</w:t>
      </w:r>
    </w:p>
    <w:p w:rsidR="00071EFC" w:rsidRPr="001B08FC" w:rsidRDefault="00071EFC" w:rsidP="00217CAB">
      <w:pPr>
        <w:numPr>
          <w:ilvl w:val="0"/>
          <w:numId w:val="4"/>
        </w:numPr>
        <w:tabs>
          <w:tab w:val="left" w:pos="567"/>
        </w:tabs>
        <w:spacing w:after="0" w:line="240" w:lineRule="auto"/>
        <w:ind w:left="720"/>
        <w:jc w:val="both"/>
        <w:rPr>
          <w:rFonts w:ascii="Arial" w:hAnsi="Arial" w:cs="Arial"/>
          <w:sz w:val="24"/>
          <w:szCs w:val="24"/>
        </w:rPr>
      </w:pPr>
      <w:r>
        <w:rPr>
          <w:rFonts w:ascii="Arial" w:hAnsi="Arial" w:cs="Arial"/>
          <w:sz w:val="24"/>
          <w:szCs w:val="24"/>
        </w:rPr>
        <w:t xml:space="preserve">  </w:t>
      </w:r>
      <w:r w:rsidRPr="001B08FC">
        <w:rPr>
          <w:rFonts w:ascii="Arial" w:hAnsi="Arial" w:cs="Arial"/>
          <w:sz w:val="24"/>
          <w:szCs w:val="24"/>
        </w:rPr>
        <w:t>terepszint alatti létesítmény (nem ajánlott, indokolt esetben talajmechanikai szakvélemény alapján terv készítendő az építés alatti víztelenítésre, valamint az épület víz ellen védelmére vonatkozóan is)</w:t>
      </w:r>
    </w:p>
    <w:p w:rsidR="00071EFC" w:rsidRPr="001B08FC" w:rsidRDefault="00071EFC" w:rsidP="00217CAB">
      <w:pPr>
        <w:numPr>
          <w:ilvl w:val="0"/>
          <w:numId w:val="4"/>
        </w:numPr>
        <w:tabs>
          <w:tab w:val="left" w:pos="567"/>
        </w:tabs>
        <w:spacing w:after="0" w:line="240" w:lineRule="auto"/>
        <w:ind w:left="720"/>
        <w:jc w:val="both"/>
        <w:rPr>
          <w:rFonts w:ascii="Arial" w:hAnsi="Arial" w:cs="Arial"/>
          <w:sz w:val="24"/>
          <w:szCs w:val="24"/>
        </w:rPr>
      </w:pPr>
      <w:r>
        <w:rPr>
          <w:rFonts w:ascii="Arial" w:hAnsi="Arial" w:cs="Arial"/>
          <w:sz w:val="24"/>
          <w:szCs w:val="24"/>
        </w:rPr>
        <w:t xml:space="preserve">  </w:t>
      </w:r>
      <w:r w:rsidRPr="001B08FC">
        <w:rPr>
          <w:rFonts w:ascii="Arial" w:hAnsi="Arial" w:cs="Arial"/>
          <w:sz w:val="24"/>
          <w:szCs w:val="24"/>
        </w:rPr>
        <w:t>környezetvédelmi besorolások</w:t>
      </w:r>
    </w:p>
    <w:p w:rsidR="00071EFC" w:rsidRPr="001B08FC" w:rsidRDefault="00071EFC" w:rsidP="00217CAB">
      <w:pPr>
        <w:tabs>
          <w:tab w:val="left" w:pos="567"/>
        </w:tabs>
        <w:spacing w:after="0" w:line="240" w:lineRule="auto"/>
        <w:ind w:left="709"/>
        <w:jc w:val="both"/>
        <w:rPr>
          <w:rFonts w:ascii="Arial" w:hAnsi="Arial" w:cs="Arial"/>
          <w:sz w:val="24"/>
          <w:szCs w:val="24"/>
        </w:rPr>
      </w:pPr>
      <w:r w:rsidRPr="001B08FC">
        <w:rPr>
          <w:rFonts w:ascii="Arial" w:hAnsi="Arial" w:cs="Arial"/>
          <w:sz w:val="24"/>
          <w:szCs w:val="24"/>
        </w:rPr>
        <w:t xml:space="preserve">levegőminőség:  a hatályos levegőminőségi határértékek szerint </w:t>
      </w:r>
    </w:p>
    <w:p w:rsidR="00071EFC" w:rsidRPr="001B08FC" w:rsidRDefault="00071EFC" w:rsidP="00217CAB">
      <w:pPr>
        <w:tabs>
          <w:tab w:val="left" w:pos="567"/>
        </w:tabs>
        <w:spacing w:after="0" w:line="240" w:lineRule="auto"/>
        <w:ind w:left="709"/>
        <w:jc w:val="both"/>
        <w:rPr>
          <w:rFonts w:ascii="Arial" w:hAnsi="Arial" w:cs="Arial"/>
          <w:sz w:val="24"/>
          <w:szCs w:val="24"/>
        </w:rPr>
      </w:pPr>
      <w:r w:rsidRPr="001B08FC">
        <w:rPr>
          <w:rFonts w:ascii="Arial" w:hAnsi="Arial" w:cs="Arial"/>
          <w:sz w:val="24"/>
          <w:szCs w:val="24"/>
        </w:rPr>
        <w:t>zajvédelmi és rezgésvédelmi határértékek: lakóterület és intézményterület laza beépítés</w:t>
      </w:r>
    </w:p>
    <w:p w:rsidR="00071EFC" w:rsidRPr="001B08FC" w:rsidRDefault="00071EFC" w:rsidP="00217CAB">
      <w:pPr>
        <w:numPr>
          <w:ilvl w:val="0"/>
          <w:numId w:val="4"/>
        </w:numPr>
        <w:spacing w:after="0" w:line="240" w:lineRule="auto"/>
        <w:ind w:left="720"/>
        <w:jc w:val="both"/>
        <w:rPr>
          <w:rFonts w:ascii="Arial" w:hAnsi="Arial" w:cs="Arial"/>
          <w:sz w:val="24"/>
          <w:szCs w:val="24"/>
        </w:rPr>
      </w:pPr>
      <w:r w:rsidRPr="001B08FC">
        <w:rPr>
          <w:rFonts w:ascii="Arial" w:hAnsi="Arial" w:cs="Arial"/>
          <w:sz w:val="24"/>
          <w:szCs w:val="24"/>
        </w:rPr>
        <w:t>közművesítés: teljeskörű, zártszelvényű csapadékvíz csatorna és vezetékes gáz kivételével</w:t>
      </w:r>
    </w:p>
    <w:p w:rsidR="00071EFC" w:rsidRPr="001B08FC" w:rsidRDefault="00071EFC" w:rsidP="00217CAB">
      <w:pPr>
        <w:numPr>
          <w:ilvl w:val="0"/>
          <w:numId w:val="4"/>
        </w:numPr>
        <w:spacing w:after="0" w:line="240" w:lineRule="auto"/>
        <w:ind w:left="720"/>
        <w:jc w:val="both"/>
        <w:rPr>
          <w:rFonts w:ascii="Arial" w:hAnsi="Arial" w:cs="Arial"/>
          <w:sz w:val="24"/>
          <w:szCs w:val="24"/>
        </w:rPr>
      </w:pPr>
      <w:r w:rsidRPr="001B08FC">
        <w:rPr>
          <w:rFonts w:ascii="Arial" w:hAnsi="Arial" w:cs="Arial"/>
          <w:sz w:val="24"/>
          <w:szCs w:val="24"/>
        </w:rPr>
        <w:t xml:space="preserve">a szennyvizek szikkasztása átmenetileg sem engedhető meg. A szennyvíz csatornahálózat kiépítése után a hálózatra való rákötés kötelező. </w:t>
      </w:r>
    </w:p>
    <w:p w:rsidR="00071EFC" w:rsidRPr="001B08FC" w:rsidRDefault="00071EFC" w:rsidP="00217CAB">
      <w:pPr>
        <w:autoSpaceDE w:val="0"/>
        <w:autoSpaceDN w:val="0"/>
        <w:adjustRightInd w:val="0"/>
        <w:spacing w:after="0" w:line="240" w:lineRule="auto"/>
        <w:rPr>
          <w:rFonts w:ascii="Arial" w:hAnsi="Arial" w:cs="Arial"/>
          <w:sz w:val="24"/>
          <w:szCs w:val="24"/>
        </w:rPr>
      </w:pPr>
    </w:p>
    <w:p w:rsidR="00071EFC" w:rsidRPr="00595562" w:rsidRDefault="00071EFC" w:rsidP="00217CAB">
      <w:pPr>
        <w:spacing w:after="0" w:line="240" w:lineRule="auto"/>
        <w:jc w:val="center"/>
        <w:rPr>
          <w:rFonts w:ascii="Arial" w:hAnsi="Arial" w:cs="Arial"/>
          <w:b/>
          <w:bCs/>
          <w:sz w:val="24"/>
          <w:szCs w:val="24"/>
        </w:rPr>
      </w:pPr>
      <w:r>
        <w:rPr>
          <w:rFonts w:ascii="Arial" w:hAnsi="Arial" w:cs="Arial"/>
          <w:b/>
          <w:bCs/>
          <w:sz w:val="24"/>
          <w:szCs w:val="24"/>
        </w:rPr>
        <w:t>4</w:t>
      </w:r>
      <w:r w:rsidRPr="00595562">
        <w:rPr>
          <w:rFonts w:ascii="Arial" w:hAnsi="Arial" w:cs="Arial"/>
          <w:b/>
          <w:bCs/>
          <w:sz w:val="24"/>
          <w:szCs w:val="24"/>
        </w:rPr>
        <w:t>.§</w:t>
      </w:r>
    </w:p>
    <w:p w:rsidR="00071EFC" w:rsidRPr="00595562" w:rsidRDefault="00071EFC" w:rsidP="00217CAB">
      <w:pPr>
        <w:tabs>
          <w:tab w:val="left" w:pos="567"/>
          <w:tab w:val="left" w:pos="851"/>
        </w:tabs>
        <w:spacing w:after="0" w:line="240" w:lineRule="auto"/>
        <w:jc w:val="center"/>
        <w:rPr>
          <w:rFonts w:ascii="Arial" w:hAnsi="Arial" w:cs="Arial"/>
          <w:b/>
          <w:bCs/>
          <w:kern w:val="2"/>
          <w:sz w:val="24"/>
          <w:szCs w:val="24"/>
        </w:rPr>
      </w:pPr>
    </w:p>
    <w:p w:rsidR="00071EFC" w:rsidRPr="00595562" w:rsidRDefault="00071EFC" w:rsidP="00217CAB">
      <w:pPr>
        <w:tabs>
          <w:tab w:val="left" w:pos="567"/>
          <w:tab w:val="left" w:pos="851"/>
        </w:tabs>
        <w:spacing w:after="0" w:line="240" w:lineRule="auto"/>
        <w:jc w:val="center"/>
        <w:rPr>
          <w:rFonts w:ascii="Arial" w:hAnsi="Arial" w:cs="Arial"/>
          <w:b/>
          <w:bCs/>
          <w:kern w:val="2"/>
          <w:sz w:val="24"/>
          <w:szCs w:val="24"/>
        </w:rPr>
      </w:pPr>
      <w:r w:rsidRPr="00595562">
        <w:rPr>
          <w:rFonts w:ascii="Arial" w:hAnsi="Arial" w:cs="Arial"/>
          <w:b/>
          <w:bCs/>
          <w:kern w:val="2"/>
          <w:sz w:val="24"/>
          <w:szCs w:val="24"/>
        </w:rPr>
        <w:t>Záró rendelkezések</w:t>
      </w:r>
    </w:p>
    <w:p w:rsidR="00071EFC" w:rsidRPr="00DF67BC" w:rsidRDefault="00071EFC" w:rsidP="00217CAB">
      <w:pPr>
        <w:autoSpaceDE w:val="0"/>
        <w:autoSpaceDN w:val="0"/>
        <w:adjustRightInd w:val="0"/>
        <w:spacing w:after="0" w:line="240" w:lineRule="auto"/>
        <w:rPr>
          <w:rFonts w:ascii="Arial" w:hAnsi="Arial" w:cs="Arial"/>
          <w:sz w:val="24"/>
          <w:szCs w:val="24"/>
        </w:rPr>
      </w:pPr>
    </w:p>
    <w:p w:rsidR="00071EFC" w:rsidRDefault="00071EFC" w:rsidP="00217CAB">
      <w:pPr>
        <w:tabs>
          <w:tab w:val="left" w:pos="567"/>
          <w:tab w:val="left" w:pos="851"/>
        </w:tabs>
        <w:spacing w:after="0" w:line="240" w:lineRule="auto"/>
        <w:jc w:val="both"/>
        <w:rPr>
          <w:rFonts w:ascii="Arial" w:hAnsi="Arial" w:cs="Arial"/>
          <w:kern w:val="2"/>
          <w:sz w:val="24"/>
          <w:szCs w:val="24"/>
        </w:rPr>
      </w:pPr>
      <w:r w:rsidRPr="00595562">
        <w:rPr>
          <w:rFonts w:ascii="Arial" w:hAnsi="Arial" w:cs="Arial"/>
          <w:kern w:val="2"/>
          <w:sz w:val="24"/>
          <w:szCs w:val="24"/>
        </w:rPr>
        <w:t>(1)</w:t>
      </w:r>
      <w:r>
        <w:rPr>
          <w:rFonts w:ascii="Arial" w:hAnsi="Arial" w:cs="Arial"/>
          <w:kern w:val="2"/>
          <w:sz w:val="24"/>
          <w:szCs w:val="24"/>
        </w:rPr>
        <w:t xml:space="preserve"> </w:t>
      </w:r>
      <w:r w:rsidRPr="00595562">
        <w:rPr>
          <w:rFonts w:ascii="Arial" w:hAnsi="Arial" w:cs="Arial"/>
          <w:kern w:val="2"/>
          <w:sz w:val="24"/>
          <w:szCs w:val="24"/>
        </w:rPr>
        <w:t xml:space="preserve">Ez a rendelet </w:t>
      </w:r>
      <w:r>
        <w:rPr>
          <w:rFonts w:ascii="Arial" w:hAnsi="Arial" w:cs="Arial"/>
          <w:kern w:val="2"/>
          <w:sz w:val="24"/>
          <w:szCs w:val="24"/>
        </w:rPr>
        <w:t xml:space="preserve">2012.08.22-én </w:t>
      </w:r>
      <w:r w:rsidRPr="00595562">
        <w:rPr>
          <w:rFonts w:ascii="Arial" w:hAnsi="Arial" w:cs="Arial"/>
          <w:kern w:val="2"/>
          <w:sz w:val="24"/>
          <w:szCs w:val="24"/>
        </w:rPr>
        <w:t>kerül kihirdetésre, és a kihirdetés napjától számított</w:t>
      </w:r>
    </w:p>
    <w:p w:rsidR="00071EFC" w:rsidRPr="00595562" w:rsidRDefault="00071EFC" w:rsidP="00217CAB">
      <w:pPr>
        <w:tabs>
          <w:tab w:val="left" w:pos="567"/>
          <w:tab w:val="left" w:pos="851"/>
        </w:tabs>
        <w:spacing w:after="0" w:line="240" w:lineRule="auto"/>
        <w:jc w:val="both"/>
        <w:rPr>
          <w:rFonts w:ascii="Arial" w:hAnsi="Arial" w:cs="Arial"/>
          <w:kern w:val="2"/>
          <w:sz w:val="24"/>
          <w:szCs w:val="24"/>
        </w:rPr>
      </w:pPr>
      <w:r>
        <w:rPr>
          <w:rFonts w:ascii="Arial" w:hAnsi="Arial" w:cs="Arial"/>
          <w:kern w:val="2"/>
          <w:sz w:val="24"/>
          <w:szCs w:val="24"/>
        </w:rPr>
        <w:t xml:space="preserve">  </w:t>
      </w:r>
      <w:r w:rsidRPr="00595562">
        <w:rPr>
          <w:rFonts w:ascii="Arial" w:hAnsi="Arial" w:cs="Arial"/>
          <w:kern w:val="2"/>
          <w:sz w:val="24"/>
          <w:szCs w:val="24"/>
        </w:rPr>
        <w:t xml:space="preserve"> </w:t>
      </w:r>
      <w:r>
        <w:rPr>
          <w:rFonts w:ascii="Arial" w:hAnsi="Arial" w:cs="Arial"/>
          <w:kern w:val="2"/>
          <w:sz w:val="24"/>
          <w:szCs w:val="24"/>
        </w:rPr>
        <w:t xml:space="preserve">  </w:t>
      </w:r>
      <w:r w:rsidRPr="00595562">
        <w:rPr>
          <w:rFonts w:ascii="Arial" w:hAnsi="Arial" w:cs="Arial"/>
          <w:kern w:val="2"/>
          <w:sz w:val="24"/>
          <w:szCs w:val="24"/>
        </w:rPr>
        <w:t xml:space="preserve">30 nap múlva lép hatályba. </w:t>
      </w:r>
    </w:p>
    <w:p w:rsidR="00071EFC" w:rsidRDefault="00071EFC" w:rsidP="00217CAB">
      <w:pPr>
        <w:pStyle w:val="BodyText"/>
        <w:spacing w:after="0" w:line="240" w:lineRule="auto"/>
        <w:ind w:left="360" w:hanging="360"/>
        <w:jc w:val="both"/>
        <w:rPr>
          <w:rFonts w:ascii="Arial" w:hAnsi="Arial" w:cs="Arial"/>
        </w:rPr>
      </w:pPr>
    </w:p>
    <w:p w:rsidR="00071EFC" w:rsidRPr="00595562" w:rsidRDefault="00071EFC" w:rsidP="00217CAB">
      <w:pPr>
        <w:tabs>
          <w:tab w:val="left" w:pos="567"/>
          <w:tab w:val="left" w:pos="851"/>
        </w:tabs>
        <w:spacing w:after="0" w:line="240" w:lineRule="auto"/>
        <w:jc w:val="both"/>
        <w:rPr>
          <w:rFonts w:ascii="Arial" w:hAnsi="Arial" w:cs="Arial"/>
          <w:kern w:val="2"/>
          <w:sz w:val="24"/>
          <w:szCs w:val="24"/>
        </w:rPr>
      </w:pPr>
      <w:r>
        <w:rPr>
          <w:rFonts w:ascii="Arial" w:hAnsi="Arial" w:cs="Arial"/>
          <w:kern w:val="2"/>
          <w:sz w:val="24"/>
          <w:szCs w:val="24"/>
        </w:rPr>
        <w:t>(2) A HÉSZ elfogadását követően az egységes szerkezetbe foglalásról gondoskodni kell.</w:t>
      </w:r>
    </w:p>
    <w:p w:rsidR="00071EFC" w:rsidRDefault="00071EFC" w:rsidP="00217CAB">
      <w:pPr>
        <w:tabs>
          <w:tab w:val="left" w:pos="567"/>
          <w:tab w:val="left" w:pos="851"/>
        </w:tabs>
        <w:spacing w:after="0" w:line="240" w:lineRule="auto"/>
        <w:jc w:val="both"/>
        <w:rPr>
          <w:rFonts w:ascii="Arial" w:hAnsi="Arial" w:cs="Arial"/>
          <w:kern w:val="2"/>
          <w:sz w:val="24"/>
          <w:szCs w:val="24"/>
        </w:rPr>
      </w:pPr>
    </w:p>
    <w:p w:rsidR="00071EFC" w:rsidRPr="00595562" w:rsidRDefault="00071EFC" w:rsidP="00217CAB">
      <w:pPr>
        <w:tabs>
          <w:tab w:val="left" w:pos="567"/>
          <w:tab w:val="left" w:pos="851"/>
        </w:tabs>
        <w:spacing w:after="0" w:line="240" w:lineRule="auto"/>
        <w:jc w:val="both"/>
        <w:rPr>
          <w:rFonts w:ascii="Arial" w:hAnsi="Arial" w:cs="Arial"/>
          <w:kern w:val="2"/>
          <w:sz w:val="24"/>
          <w:szCs w:val="24"/>
        </w:rPr>
      </w:pPr>
      <w:r>
        <w:rPr>
          <w:rFonts w:ascii="Arial" w:hAnsi="Arial" w:cs="Arial"/>
          <w:kern w:val="2"/>
          <w:sz w:val="24"/>
          <w:szCs w:val="24"/>
        </w:rPr>
        <w:t>(3</w:t>
      </w:r>
      <w:r w:rsidRPr="00595562">
        <w:rPr>
          <w:rFonts w:ascii="Arial" w:hAnsi="Arial" w:cs="Arial"/>
          <w:kern w:val="2"/>
          <w:sz w:val="24"/>
          <w:szCs w:val="24"/>
        </w:rPr>
        <w:t>)A rendelet kihirdetéséről a jegyző gondoskodik.</w:t>
      </w:r>
    </w:p>
    <w:p w:rsidR="00071EFC" w:rsidRPr="00595562" w:rsidRDefault="00071EFC" w:rsidP="00217CAB">
      <w:pPr>
        <w:tabs>
          <w:tab w:val="left" w:pos="567"/>
          <w:tab w:val="left" w:pos="851"/>
        </w:tabs>
        <w:spacing w:after="0" w:line="240" w:lineRule="auto"/>
        <w:jc w:val="both"/>
        <w:rPr>
          <w:rFonts w:ascii="Arial" w:hAnsi="Arial" w:cs="Arial"/>
          <w:kern w:val="2"/>
          <w:sz w:val="24"/>
          <w:szCs w:val="24"/>
        </w:rPr>
      </w:pPr>
    </w:p>
    <w:p w:rsidR="00071EFC" w:rsidRPr="00595562" w:rsidRDefault="00071EFC" w:rsidP="00217CAB">
      <w:pPr>
        <w:tabs>
          <w:tab w:val="left" w:pos="567"/>
          <w:tab w:val="left" w:pos="851"/>
        </w:tabs>
        <w:spacing w:after="0" w:line="240" w:lineRule="auto"/>
        <w:jc w:val="both"/>
        <w:rPr>
          <w:rFonts w:ascii="Arial" w:hAnsi="Arial" w:cs="Arial"/>
          <w:kern w:val="2"/>
          <w:sz w:val="24"/>
          <w:szCs w:val="24"/>
        </w:rPr>
      </w:pPr>
      <w:r>
        <w:rPr>
          <w:rFonts w:ascii="Arial" w:hAnsi="Arial" w:cs="Arial"/>
          <w:kern w:val="2"/>
          <w:sz w:val="24"/>
          <w:szCs w:val="24"/>
        </w:rPr>
        <w:t>Cserépfalu, 2012. augusztus 21.</w:t>
      </w:r>
    </w:p>
    <w:p w:rsidR="00071EFC" w:rsidRDefault="00071EFC" w:rsidP="00217CAB">
      <w:pPr>
        <w:tabs>
          <w:tab w:val="left" w:pos="567"/>
          <w:tab w:val="left" w:pos="851"/>
        </w:tabs>
        <w:spacing w:after="0" w:line="240" w:lineRule="auto"/>
        <w:jc w:val="both"/>
        <w:rPr>
          <w:rFonts w:ascii="Arial" w:hAnsi="Arial" w:cs="Arial"/>
          <w:kern w:val="2"/>
          <w:sz w:val="24"/>
          <w:szCs w:val="24"/>
        </w:rPr>
      </w:pPr>
    </w:p>
    <w:p w:rsidR="00071EFC" w:rsidRPr="00762C7F" w:rsidRDefault="00071EFC" w:rsidP="00217CAB">
      <w:pPr>
        <w:tabs>
          <w:tab w:val="left" w:pos="567"/>
          <w:tab w:val="left" w:pos="851"/>
        </w:tabs>
        <w:spacing w:after="0" w:line="240" w:lineRule="auto"/>
        <w:jc w:val="both"/>
        <w:rPr>
          <w:rFonts w:ascii="Arial" w:hAnsi="Arial" w:cs="Arial"/>
          <w:b/>
          <w:bCs/>
          <w:kern w:val="2"/>
          <w:sz w:val="24"/>
          <w:szCs w:val="24"/>
        </w:rPr>
      </w:pPr>
    </w:p>
    <w:p w:rsidR="00071EFC" w:rsidRPr="00762C7F" w:rsidRDefault="00071EFC" w:rsidP="00217CAB">
      <w:pPr>
        <w:tabs>
          <w:tab w:val="left" w:pos="567"/>
          <w:tab w:val="left" w:pos="851"/>
        </w:tabs>
        <w:spacing w:after="0" w:line="240" w:lineRule="auto"/>
        <w:jc w:val="both"/>
        <w:rPr>
          <w:rFonts w:ascii="Arial" w:hAnsi="Arial" w:cs="Arial"/>
          <w:b/>
          <w:bCs/>
          <w:kern w:val="2"/>
          <w:sz w:val="24"/>
          <w:szCs w:val="24"/>
        </w:rPr>
      </w:pPr>
      <w:r w:rsidRPr="00762C7F">
        <w:rPr>
          <w:rFonts w:ascii="Arial" w:hAnsi="Arial" w:cs="Arial"/>
          <w:b/>
          <w:bCs/>
          <w:kern w:val="2"/>
          <w:sz w:val="24"/>
          <w:szCs w:val="24"/>
        </w:rPr>
        <w:tab/>
      </w:r>
      <w:r w:rsidRPr="00762C7F">
        <w:rPr>
          <w:rFonts w:ascii="Arial" w:hAnsi="Arial" w:cs="Arial"/>
          <w:b/>
          <w:bCs/>
          <w:kern w:val="2"/>
          <w:sz w:val="24"/>
          <w:szCs w:val="24"/>
        </w:rPr>
        <w:tab/>
        <w:t>Kósik István</w:t>
      </w:r>
      <w:r w:rsidRPr="00762C7F">
        <w:rPr>
          <w:rFonts w:ascii="Arial" w:hAnsi="Arial" w:cs="Arial"/>
          <w:b/>
          <w:bCs/>
          <w:kern w:val="2"/>
          <w:sz w:val="24"/>
          <w:szCs w:val="24"/>
        </w:rPr>
        <w:tab/>
      </w:r>
      <w:r w:rsidRPr="00762C7F">
        <w:rPr>
          <w:rFonts w:ascii="Arial" w:hAnsi="Arial" w:cs="Arial"/>
          <w:b/>
          <w:bCs/>
          <w:kern w:val="2"/>
          <w:sz w:val="24"/>
          <w:szCs w:val="24"/>
        </w:rPr>
        <w:tab/>
      </w:r>
      <w:r w:rsidRPr="00762C7F">
        <w:rPr>
          <w:rFonts w:ascii="Arial" w:hAnsi="Arial" w:cs="Arial"/>
          <w:b/>
          <w:bCs/>
          <w:kern w:val="2"/>
          <w:sz w:val="24"/>
          <w:szCs w:val="24"/>
        </w:rPr>
        <w:tab/>
      </w:r>
      <w:r w:rsidRPr="00762C7F">
        <w:rPr>
          <w:rFonts w:ascii="Arial" w:hAnsi="Arial" w:cs="Arial"/>
          <w:b/>
          <w:bCs/>
          <w:kern w:val="2"/>
          <w:sz w:val="24"/>
          <w:szCs w:val="24"/>
        </w:rPr>
        <w:tab/>
      </w:r>
      <w:r w:rsidRPr="00762C7F">
        <w:rPr>
          <w:rFonts w:ascii="Arial" w:hAnsi="Arial" w:cs="Arial"/>
          <w:b/>
          <w:bCs/>
          <w:kern w:val="2"/>
          <w:sz w:val="24"/>
          <w:szCs w:val="24"/>
        </w:rPr>
        <w:tab/>
      </w:r>
      <w:r w:rsidRPr="00762C7F">
        <w:rPr>
          <w:rFonts w:ascii="Arial" w:hAnsi="Arial" w:cs="Arial"/>
          <w:b/>
          <w:bCs/>
          <w:kern w:val="2"/>
          <w:sz w:val="24"/>
          <w:szCs w:val="24"/>
        </w:rPr>
        <w:tab/>
        <w:t xml:space="preserve">     Farmosi Zoltán</w:t>
      </w:r>
    </w:p>
    <w:p w:rsidR="00071EFC" w:rsidRPr="00762C7F" w:rsidRDefault="00071EFC" w:rsidP="00217CAB">
      <w:pPr>
        <w:tabs>
          <w:tab w:val="left" w:pos="567"/>
          <w:tab w:val="left" w:pos="851"/>
          <w:tab w:val="center" w:pos="1701"/>
          <w:tab w:val="center" w:pos="4536"/>
          <w:tab w:val="center" w:pos="7371"/>
        </w:tabs>
        <w:spacing w:after="0" w:line="240" w:lineRule="auto"/>
        <w:jc w:val="both"/>
        <w:rPr>
          <w:rFonts w:ascii="Arial" w:hAnsi="Arial" w:cs="Arial"/>
          <w:b/>
          <w:bCs/>
          <w:kern w:val="2"/>
          <w:sz w:val="24"/>
          <w:szCs w:val="24"/>
        </w:rPr>
      </w:pPr>
      <w:r w:rsidRPr="00762C7F">
        <w:rPr>
          <w:rFonts w:ascii="Arial" w:hAnsi="Arial" w:cs="Arial"/>
          <w:b/>
          <w:bCs/>
          <w:kern w:val="2"/>
          <w:sz w:val="24"/>
          <w:szCs w:val="24"/>
        </w:rPr>
        <w:tab/>
      </w:r>
      <w:r w:rsidRPr="00762C7F">
        <w:rPr>
          <w:rFonts w:ascii="Arial" w:hAnsi="Arial" w:cs="Arial"/>
          <w:b/>
          <w:bCs/>
          <w:kern w:val="2"/>
          <w:sz w:val="24"/>
          <w:szCs w:val="24"/>
        </w:rPr>
        <w:tab/>
        <w:t>polgármester</w:t>
      </w:r>
      <w:r w:rsidRPr="00762C7F">
        <w:rPr>
          <w:rFonts w:ascii="Arial" w:hAnsi="Arial" w:cs="Arial"/>
          <w:b/>
          <w:bCs/>
          <w:kern w:val="2"/>
          <w:sz w:val="24"/>
          <w:szCs w:val="24"/>
        </w:rPr>
        <w:tab/>
        <w:t>P.H.</w:t>
      </w:r>
      <w:r w:rsidRPr="00762C7F">
        <w:rPr>
          <w:rFonts w:ascii="Arial" w:hAnsi="Arial" w:cs="Arial"/>
          <w:b/>
          <w:bCs/>
          <w:kern w:val="2"/>
          <w:sz w:val="24"/>
          <w:szCs w:val="24"/>
        </w:rPr>
        <w:tab/>
      </w:r>
      <w:r>
        <w:rPr>
          <w:rFonts w:ascii="Arial" w:hAnsi="Arial" w:cs="Arial"/>
          <w:b/>
          <w:bCs/>
          <w:kern w:val="2"/>
          <w:sz w:val="24"/>
          <w:szCs w:val="24"/>
        </w:rPr>
        <w:t xml:space="preserve"> </w:t>
      </w:r>
      <w:r w:rsidRPr="00762C7F">
        <w:rPr>
          <w:rFonts w:ascii="Arial" w:hAnsi="Arial" w:cs="Arial"/>
          <w:b/>
          <w:bCs/>
          <w:kern w:val="2"/>
          <w:sz w:val="24"/>
          <w:szCs w:val="24"/>
        </w:rPr>
        <w:t>körjegyző</w:t>
      </w:r>
    </w:p>
    <w:p w:rsidR="00071EFC" w:rsidRDefault="00071EFC" w:rsidP="00217CAB">
      <w:pPr>
        <w:autoSpaceDE w:val="0"/>
        <w:autoSpaceDN w:val="0"/>
        <w:adjustRightInd w:val="0"/>
        <w:spacing w:after="0" w:line="240" w:lineRule="auto"/>
        <w:rPr>
          <w:rFonts w:ascii="Arial" w:hAnsi="Arial" w:cs="Arial"/>
          <w:b/>
          <w:bCs/>
          <w:sz w:val="24"/>
          <w:szCs w:val="24"/>
        </w:rPr>
      </w:pPr>
    </w:p>
    <w:p w:rsidR="00071EFC" w:rsidRDefault="00071EFC" w:rsidP="00217CAB">
      <w:pPr>
        <w:autoSpaceDE w:val="0"/>
        <w:autoSpaceDN w:val="0"/>
        <w:adjustRightInd w:val="0"/>
        <w:spacing w:after="0" w:line="240" w:lineRule="auto"/>
        <w:rPr>
          <w:rFonts w:ascii="Arial" w:hAnsi="Arial" w:cs="Arial"/>
          <w:b/>
          <w:bCs/>
          <w:sz w:val="24"/>
          <w:szCs w:val="24"/>
        </w:rPr>
      </w:pPr>
    </w:p>
    <w:p w:rsidR="00071EFC" w:rsidRPr="008959C7" w:rsidRDefault="00071EFC" w:rsidP="00217CAB">
      <w:pPr>
        <w:autoSpaceDE w:val="0"/>
        <w:autoSpaceDN w:val="0"/>
        <w:adjustRightInd w:val="0"/>
        <w:spacing w:after="0" w:line="240" w:lineRule="auto"/>
        <w:rPr>
          <w:rFonts w:ascii="Arial" w:hAnsi="Arial" w:cs="Arial"/>
          <w:b/>
          <w:bCs/>
          <w:sz w:val="24"/>
          <w:szCs w:val="24"/>
        </w:rPr>
      </w:pPr>
      <w:r w:rsidRPr="008959C7">
        <w:rPr>
          <w:rFonts w:ascii="Arial" w:hAnsi="Arial" w:cs="Arial"/>
          <w:b/>
          <w:bCs/>
          <w:sz w:val="24"/>
          <w:szCs w:val="24"/>
        </w:rPr>
        <w:t>1.számú melléklet</w:t>
      </w:r>
    </w:p>
    <w:p w:rsidR="00071EFC" w:rsidRPr="00DF67BC" w:rsidRDefault="00071EFC" w:rsidP="00217CAB">
      <w:pPr>
        <w:autoSpaceDE w:val="0"/>
        <w:autoSpaceDN w:val="0"/>
        <w:adjustRightInd w:val="0"/>
        <w:spacing w:after="0" w:line="240" w:lineRule="auto"/>
        <w:rPr>
          <w:rFonts w:ascii="Arial" w:hAnsi="Arial" w:cs="Arial"/>
          <w:sz w:val="24"/>
          <w:szCs w:val="24"/>
        </w:rPr>
      </w:pPr>
    </w:p>
    <w:p w:rsidR="00071EFC" w:rsidRDefault="00071EFC" w:rsidP="00217CAB">
      <w:pPr>
        <w:autoSpaceDE w:val="0"/>
        <w:autoSpaceDN w:val="0"/>
        <w:adjustRightInd w:val="0"/>
        <w:spacing w:after="0" w:line="240" w:lineRule="auto"/>
        <w:rPr>
          <w:rFonts w:ascii="Arial" w:hAnsi="Arial" w:cs="Arial"/>
          <w:b/>
          <w:bCs/>
          <w:sz w:val="24"/>
          <w:szCs w:val="24"/>
        </w:rPr>
      </w:pPr>
      <w:r w:rsidRPr="008959C7">
        <w:rPr>
          <w:rFonts w:ascii="Arial" w:hAnsi="Arial" w:cs="Arial"/>
          <w:b/>
          <w:bCs/>
          <w:sz w:val="24"/>
          <w:szCs w:val="24"/>
        </w:rPr>
        <w:t>Nyilvántartott régészeti lelőhelyek</w:t>
      </w:r>
    </w:p>
    <w:p w:rsidR="00071EFC" w:rsidRDefault="00071EFC" w:rsidP="00217CAB">
      <w:pPr>
        <w:autoSpaceDE w:val="0"/>
        <w:autoSpaceDN w:val="0"/>
        <w:adjustRightInd w:val="0"/>
        <w:spacing w:after="0" w:line="240" w:lineRule="auto"/>
        <w:rPr>
          <w:rFonts w:ascii="Arial" w:hAnsi="Arial" w:cs="Arial"/>
          <w:b/>
          <w:bCs/>
          <w:sz w:val="24"/>
          <w:szCs w:val="24"/>
        </w:rPr>
      </w:pPr>
    </w:p>
    <w:tbl>
      <w:tblPr>
        <w:tblW w:w="10800"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921"/>
        <w:gridCol w:w="1239"/>
        <w:gridCol w:w="1260"/>
        <w:gridCol w:w="1980"/>
        <w:gridCol w:w="1260"/>
        <w:gridCol w:w="900"/>
        <w:gridCol w:w="900"/>
        <w:gridCol w:w="900"/>
        <w:gridCol w:w="741"/>
        <w:gridCol w:w="741"/>
      </w:tblGrid>
      <w:tr w:rsidR="00071EFC" w:rsidRPr="001F631C" w:rsidTr="009F6B8C">
        <w:trPr>
          <w:trHeight w:val="255"/>
        </w:trPr>
        <w:tc>
          <w:tcPr>
            <w:tcW w:w="921" w:type="dxa"/>
            <w:noWrap/>
            <w:vAlign w:val="center"/>
          </w:tcPr>
          <w:p w:rsidR="00071EFC" w:rsidRPr="001F631C" w:rsidRDefault="00071EFC" w:rsidP="009F6B8C">
            <w:pPr>
              <w:spacing w:after="0" w:line="240" w:lineRule="auto"/>
              <w:jc w:val="center"/>
              <w:rPr>
                <w:rFonts w:ascii="Arial" w:hAnsi="Arial" w:cs="Arial"/>
                <w:sz w:val="18"/>
                <w:szCs w:val="18"/>
                <w:lang w:eastAsia="hu-HU"/>
              </w:rPr>
            </w:pPr>
            <w:r w:rsidRPr="001F631C">
              <w:rPr>
                <w:rFonts w:ascii="Arial" w:hAnsi="Arial" w:cs="Arial"/>
                <w:sz w:val="18"/>
                <w:szCs w:val="18"/>
                <w:lang w:eastAsia="hu-HU"/>
              </w:rPr>
              <w:t>azonosító</w:t>
            </w:r>
          </w:p>
        </w:tc>
        <w:tc>
          <w:tcPr>
            <w:tcW w:w="1239" w:type="dxa"/>
            <w:noWrap/>
            <w:vAlign w:val="center"/>
          </w:tcPr>
          <w:p w:rsidR="00071EFC" w:rsidRPr="001F631C" w:rsidRDefault="00071EFC" w:rsidP="009F6B8C">
            <w:pPr>
              <w:spacing w:after="0" w:line="240" w:lineRule="auto"/>
              <w:jc w:val="center"/>
              <w:rPr>
                <w:rFonts w:ascii="Arial" w:hAnsi="Arial" w:cs="Arial"/>
                <w:sz w:val="18"/>
                <w:szCs w:val="18"/>
                <w:lang w:eastAsia="hu-HU"/>
              </w:rPr>
            </w:pPr>
            <w:r w:rsidRPr="001F631C">
              <w:rPr>
                <w:rFonts w:ascii="Arial" w:hAnsi="Arial" w:cs="Arial"/>
                <w:sz w:val="18"/>
                <w:szCs w:val="18"/>
                <w:lang w:eastAsia="hu-HU"/>
              </w:rPr>
              <w:t>lelőhelyszám</w:t>
            </w:r>
          </w:p>
        </w:tc>
        <w:tc>
          <w:tcPr>
            <w:tcW w:w="1260" w:type="dxa"/>
            <w:noWrap/>
            <w:vAlign w:val="center"/>
          </w:tcPr>
          <w:p w:rsidR="00071EFC" w:rsidRPr="001F631C" w:rsidRDefault="00071EFC" w:rsidP="009F6B8C">
            <w:pPr>
              <w:spacing w:after="0" w:line="240" w:lineRule="auto"/>
              <w:jc w:val="center"/>
              <w:rPr>
                <w:rFonts w:ascii="Arial" w:hAnsi="Arial" w:cs="Arial"/>
                <w:sz w:val="18"/>
                <w:szCs w:val="18"/>
                <w:lang w:eastAsia="hu-HU"/>
              </w:rPr>
            </w:pPr>
            <w:r w:rsidRPr="001F631C">
              <w:rPr>
                <w:rFonts w:ascii="Arial" w:hAnsi="Arial" w:cs="Arial"/>
                <w:sz w:val="18"/>
                <w:szCs w:val="18"/>
                <w:lang w:eastAsia="hu-HU"/>
              </w:rPr>
              <w:t>azonosítatlan</w:t>
            </w:r>
          </w:p>
        </w:tc>
        <w:tc>
          <w:tcPr>
            <w:tcW w:w="1980" w:type="dxa"/>
            <w:noWrap/>
            <w:vAlign w:val="center"/>
          </w:tcPr>
          <w:p w:rsidR="00071EFC" w:rsidRPr="001F631C" w:rsidRDefault="00071EFC" w:rsidP="009F6B8C">
            <w:pPr>
              <w:spacing w:after="0" w:line="240" w:lineRule="auto"/>
              <w:jc w:val="center"/>
              <w:rPr>
                <w:rFonts w:ascii="Arial" w:hAnsi="Arial" w:cs="Arial"/>
                <w:sz w:val="18"/>
                <w:szCs w:val="18"/>
                <w:lang w:eastAsia="hu-HU"/>
              </w:rPr>
            </w:pPr>
            <w:r w:rsidRPr="001F631C">
              <w:rPr>
                <w:rFonts w:ascii="Arial" w:hAnsi="Arial" w:cs="Arial"/>
                <w:sz w:val="18"/>
                <w:szCs w:val="18"/>
                <w:lang w:eastAsia="hu-HU"/>
              </w:rPr>
              <w:t>név</w:t>
            </w:r>
          </w:p>
        </w:tc>
        <w:tc>
          <w:tcPr>
            <w:tcW w:w="1260" w:type="dxa"/>
            <w:noWrap/>
            <w:vAlign w:val="center"/>
          </w:tcPr>
          <w:p w:rsidR="00071EFC" w:rsidRPr="001F631C" w:rsidRDefault="00071EFC" w:rsidP="009F6B8C">
            <w:pPr>
              <w:spacing w:after="0" w:line="240" w:lineRule="auto"/>
              <w:jc w:val="center"/>
              <w:rPr>
                <w:rFonts w:ascii="Arial" w:hAnsi="Arial" w:cs="Arial"/>
                <w:sz w:val="18"/>
                <w:szCs w:val="18"/>
                <w:lang w:eastAsia="hu-HU"/>
              </w:rPr>
            </w:pPr>
            <w:r w:rsidRPr="001F631C">
              <w:rPr>
                <w:rFonts w:ascii="Arial" w:hAnsi="Arial" w:cs="Arial"/>
                <w:sz w:val="18"/>
                <w:szCs w:val="18"/>
                <w:lang w:eastAsia="hu-HU"/>
              </w:rPr>
              <w:t>jelleg</w:t>
            </w:r>
          </w:p>
        </w:tc>
        <w:tc>
          <w:tcPr>
            <w:tcW w:w="900" w:type="dxa"/>
            <w:noWrap/>
            <w:vAlign w:val="center"/>
          </w:tcPr>
          <w:p w:rsidR="00071EFC" w:rsidRPr="001F631C" w:rsidRDefault="00071EFC" w:rsidP="009F6B8C">
            <w:pPr>
              <w:spacing w:after="0" w:line="240" w:lineRule="auto"/>
              <w:jc w:val="center"/>
              <w:rPr>
                <w:rFonts w:ascii="Arial" w:hAnsi="Arial" w:cs="Arial"/>
                <w:sz w:val="18"/>
                <w:szCs w:val="18"/>
                <w:lang w:eastAsia="hu-HU"/>
              </w:rPr>
            </w:pPr>
            <w:r w:rsidRPr="001F631C">
              <w:rPr>
                <w:rFonts w:ascii="Arial" w:hAnsi="Arial" w:cs="Arial"/>
                <w:sz w:val="18"/>
                <w:szCs w:val="18"/>
                <w:lang w:eastAsia="hu-HU"/>
              </w:rPr>
              <w:t>HRSZ</w:t>
            </w:r>
          </w:p>
        </w:tc>
        <w:tc>
          <w:tcPr>
            <w:tcW w:w="900" w:type="dxa"/>
            <w:noWrap/>
            <w:vAlign w:val="center"/>
          </w:tcPr>
          <w:p w:rsidR="00071EFC" w:rsidRPr="001F631C" w:rsidRDefault="00071EFC" w:rsidP="009F6B8C">
            <w:pPr>
              <w:spacing w:after="0" w:line="240" w:lineRule="auto"/>
              <w:jc w:val="center"/>
              <w:rPr>
                <w:rFonts w:ascii="Arial" w:hAnsi="Arial" w:cs="Arial"/>
                <w:sz w:val="18"/>
                <w:szCs w:val="18"/>
                <w:lang w:eastAsia="hu-HU"/>
              </w:rPr>
            </w:pPr>
            <w:r w:rsidRPr="001F631C">
              <w:rPr>
                <w:rFonts w:ascii="Arial" w:hAnsi="Arial" w:cs="Arial"/>
                <w:sz w:val="18"/>
                <w:szCs w:val="18"/>
                <w:lang w:eastAsia="hu-HU"/>
              </w:rPr>
              <w:t>térképlap</w:t>
            </w:r>
          </w:p>
        </w:tc>
        <w:tc>
          <w:tcPr>
            <w:tcW w:w="900" w:type="dxa"/>
            <w:noWrap/>
            <w:vAlign w:val="center"/>
          </w:tcPr>
          <w:p w:rsidR="00071EFC" w:rsidRPr="001F631C" w:rsidRDefault="00071EFC" w:rsidP="009F6B8C">
            <w:pPr>
              <w:spacing w:after="0" w:line="240" w:lineRule="auto"/>
              <w:jc w:val="center"/>
              <w:rPr>
                <w:rFonts w:ascii="Arial" w:hAnsi="Arial" w:cs="Arial"/>
                <w:sz w:val="18"/>
                <w:szCs w:val="18"/>
                <w:lang w:eastAsia="hu-HU"/>
              </w:rPr>
            </w:pPr>
            <w:r w:rsidRPr="001F631C">
              <w:rPr>
                <w:rFonts w:ascii="Arial" w:hAnsi="Arial" w:cs="Arial"/>
                <w:sz w:val="18"/>
                <w:szCs w:val="18"/>
                <w:lang w:eastAsia="hu-HU"/>
              </w:rPr>
              <w:t>vetület</w:t>
            </w:r>
          </w:p>
        </w:tc>
        <w:tc>
          <w:tcPr>
            <w:tcW w:w="741" w:type="dxa"/>
            <w:noWrap/>
            <w:vAlign w:val="center"/>
          </w:tcPr>
          <w:p w:rsidR="00071EFC" w:rsidRPr="001F631C" w:rsidRDefault="00071EFC" w:rsidP="009F6B8C">
            <w:pPr>
              <w:spacing w:after="0" w:line="240" w:lineRule="auto"/>
              <w:jc w:val="center"/>
              <w:rPr>
                <w:rFonts w:ascii="Arial" w:hAnsi="Arial" w:cs="Arial"/>
                <w:sz w:val="18"/>
                <w:szCs w:val="18"/>
                <w:lang w:eastAsia="hu-HU"/>
              </w:rPr>
            </w:pPr>
            <w:r w:rsidRPr="001F631C">
              <w:rPr>
                <w:rFonts w:ascii="Arial" w:hAnsi="Arial" w:cs="Arial"/>
                <w:sz w:val="18"/>
                <w:szCs w:val="18"/>
                <w:lang w:eastAsia="hu-HU"/>
              </w:rPr>
              <w:t>x</w:t>
            </w:r>
          </w:p>
        </w:tc>
        <w:tc>
          <w:tcPr>
            <w:tcW w:w="699" w:type="dxa"/>
            <w:noWrap/>
            <w:vAlign w:val="center"/>
          </w:tcPr>
          <w:p w:rsidR="00071EFC" w:rsidRPr="001F631C" w:rsidRDefault="00071EFC" w:rsidP="009F6B8C">
            <w:pPr>
              <w:spacing w:after="0" w:line="240" w:lineRule="auto"/>
              <w:jc w:val="center"/>
              <w:rPr>
                <w:rFonts w:ascii="Arial" w:hAnsi="Arial" w:cs="Arial"/>
                <w:sz w:val="18"/>
                <w:szCs w:val="18"/>
                <w:lang w:eastAsia="hu-HU"/>
              </w:rPr>
            </w:pPr>
            <w:r w:rsidRPr="001F631C">
              <w:rPr>
                <w:rFonts w:ascii="Arial" w:hAnsi="Arial" w:cs="Arial"/>
                <w:sz w:val="18"/>
                <w:szCs w:val="18"/>
                <w:lang w:eastAsia="hu-HU"/>
              </w:rPr>
              <w:t>y</w:t>
            </w:r>
          </w:p>
        </w:tc>
      </w:tr>
      <w:tr w:rsidR="00071EFC" w:rsidRPr="001F631C" w:rsidTr="009F6B8C">
        <w:trPr>
          <w:trHeight w:val="255"/>
        </w:trPr>
        <w:tc>
          <w:tcPr>
            <w:tcW w:w="921" w:type="dxa"/>
            <w:noWrap/>
            <w:vAlign w:val="center"/>
          </w:tcPr>
          <w:p w:rsidR="00071EFC" w:rsidRPr="001F631C" w:rsidRDefault="00071EFC" w:rsidP="009F6B8C">
            <w:pPr>
              <w:spacing w:after="0" w:line="240" w:lineRule="auto"/>
              <w:jc w:val="center"/>
              <w:rPr>
                <w:rFonts w:ascii="Arial" w:hAnsi="Arial" w:cs="Arial"/>
                <w:sz w:val="18"/>
                <w:szCs w:val="18"/>
                <w:lang w:eastAsia="hu-HU"/>
              </w:rPr>
            </w:pPr>
            <w:r w:rsidRPr="001F631C">
              <w:rPr>
                <w:rFonts w:ascii="Arial" w:hAnsi="Arial" w:cs="Arial"/>
                <w:sz w:val="18"/>
                <w:szCs w:val="18"/>
                <w:lang w:eastAsia="hu-HU"/>
              </w:rPr>
              <w:t>21284</w:t>
            </w:r>
          </w:p>
        </w:tc>
        <w:tc>
          <w:tcPr>
            <w:tcW w:w="1239" w:type="dxa"/>
            <w:noWrap/>
            <w:vAlign w:val="center"/>
          </w:tcPr>
          <w:p w:rsidR="00071EFC" w:rsidRPr="001F631C" w:rsidRDefault="00071EFC" w:rsidP="009F6B8C">
            <w:pPr>
              <w:spacing w:after="0" w:line="240" w:lineRule="auto"/>
              <w:jc w:val="center"/>
              <w:rPr>
                <w:rFonts w:ascii="Arial" w:hAnsi="Arial" w:cs="Arial"/>
                <w:sz w:val="18"/>
                <w:szCs w:val="18"/>
                <w:lang w:eastAsia="hu-HU"/>
              </w:rPr>
            </w:pPr>
            <w:r w:rsidRPr="001F631C">
              <w:rPr>
                <w:rFonts w:ascii="Arial" w:hAnsi="Arial" w:cs="Arial"/>
                <w:sz w:val="18"/>
                <w:szCs w:val="18"/>
                <w:lang w:eastAsia="hu-HU"/>
              </w:rPr>
              <w:t>0</w:t>
            </w:r>
          </w:p>
        </w:tc>
        <w:tc>
          <w:tcPr>
            <w:tcW w:w="1260" w:type="dxa"/>
            <w:noWrap/>
            <w:vAlign w:val="center"/>
          </w:tcPr>
          <w:p w:rsidR="00071EFC" w:rsidRPr="001F631C" w:rsidRDefault="00071EFC" w:rsidP="009F6B8C">
            <w:pPr>
              <w:spacing w:after="0" w:line="240" w:lineRule="auto"/>
              <w:jc w:val="center"/>
              <w:rPr>
                <w:rFonts w:ascii="Arial" w:hAnsi="Arial" w:cs="Arial"/>
                <w:sz w:val="18"/>
                <w:szCs w:val="18"/>
                <w:lang w:eastAsia="hu-HU"/>
              </w:rPr>
            </w:pPr>
            <w:r w:rsidRPr="001F631C">
              <w:rPr>
                <w:rFonts w:ascii="Arial" w:hAnsi="Arial" w:cs="Arial"/>
                <w:sz w:val="18"/>
                <w:szCs w:val="18"/>
                <w:lang w:eastAsia="hu-HU"/>
              </w:rPr>
              <w:t>2</w:t>
            </w:r>
          </w:p>
        </w:tc>
        <w:tc>
          <w:tcPr>
            <w:tcW w:w="1980" w:type="dxa"/>
            <w:noWrap/>
            <w:vAlign w:val="center"/>
          </w:tcPr>
          <w:p w:rsidR="00071EFC" w:rsidRPr="001F631C" w:rsidRDefault="00071EFC" w:rsidP="009F6B8C">
            <w:pPr>
              <w:spacing w:after="0" w:line="240" w:lineRule="auto"/>
              <w:jc w:val="center"/>
              <w:rPr>
                <w:rFonts w:ascii="Arial" w:hAnsi="Arial" w:cs="Arial"/>
                <w:sz w:val="18"/>
                <w:szCs w:val="18"/>
                <w:lang w:eastAsia="hu-HU"/>
              </w:rPr>
            </w:pPr>
            <w:r w:rsidRPr="001F631C">
              <w:rPr>
                <w:rFonts w:ascii="Arial" w:hAnsi="Arial" w:cs="Arial"/>
                <w:sz w:val="18"/>
                <w:szCs w:val="18"/>
                <w:lang w:eastAsia="hu-HU"/>
              </w:rPr>
              <w:t>Kecskésgalyai-barlang</w:t>
            </w:r>
          </w:p>
        </w:tc>
        <w:tc>
          <w:tcPr>
            <w:tcW w:w="1260" w:type="dxa"/>
            <w:noWrap/>
            <w:vAlign w:val="center"/>
          </w:tcPr>
          <w:p w:rsidR="00071EFC" w:rsidRPr="001F631C" w:rsidRDefault="00071EFC" w:rsidP="009F6B8C">
            <w:pPr>
              <w:spacing w:after="0" w:line="240" w:lineRule="auto"/>
              <w:jc w:val="center"/>
              <w:rPr>
                <w:rFonts w:ascii="Arial" w:hAnsi="Arial" w:cs="Arial"/>
                <w:sz w:val="18"/>
                <w:szCs w:val="18"/>
                <w:lang w:eastAsia="hu-HU"/>
              </w:rPr>
            </w:pPr>
            <w:r w:rsidRPr="001F631C">
              <w:rPr>
                <w:rFonts w:ascii="Arial" w:hAnsi="Arial" w:cs="Arial"/>
                <w:sz w:val="18"/>
                <w:szCs w:val="18"/>
                <w:lang w:eastAsia="hu-HU"/>
              </w:rPr>
              <w:t>nyilvántartott</w:t>
            </w:r>
          </w:p>
        </w:tc>
        <w:tc>
          <w:tcPr>
            <w:tcW w:w="900" w:type="dxa"/>
            <w:noWrap/>
            <w:vAlign w:val="center"/>
          </w:tcPr>
          <w:p w:rsidR="00071EFC" w:rsidRPr="001F631C" w:rsidRDefault="00071EFC" w:rsidP="009F6B8C">
            <w:pPr>
              <w:spacing w:after="0" w:line="240" w:lineRule="auto"/>
              <w:jc w:val="center"/>
              <w:rPr>
                <w:sz w:val="18"/>
                <w:szCs w:val="18"/>
              </w:rPr>
            </w:pPr>
          </w:p>
        </w:tc>
        <w:tc>
          <w:tcPr>
            <w:tcW w:w="900" w:type="dxa"/>
            <w:noWrap/>
            <w:vAlign w:val="center"/>
          </w:tcPr>
          <w:p w:rsidR="00071EFC" w:rsidRPr="001F631C" w:rsidRDefault="00071EFC" w:rsidP="009F6B8C">
            <w:pPr>
              <w:spacing w:after="0" w:line="240" w:lineRule="auto"/>
              <w:jc w:val="center"/>
              <w:rPr>
                <w:sz w:val="18"/>
                <w:szCs w:val="18"/>
              </w:rPr>
            </w:pPr>
          </w:p>
        </w:tc>
        <w:tc>
          <w:tcPr>
            <w:tcW w:w="900" w:type="dxa"/>
            <w:noWrap/>
            <w:vAlign w:val="center"/>
          </w:tcPr>
          <w:p w:rsidR="00071EFC" w:rsidRPr="001F631C" w:rsidRDefault="00071EFC" w:rsidP="009F6B8C">
            <w:pPr>
              <w:spacing w:after="0" w:line="240" w:lineRule="auto"/>
              <w:jc w:val="center"/>
              <w:rPr>
                <w:sz w:val="18"/>
                <w:szCs w:val="18"/>
              </w:rPr>
            </w:pPr>
          </w:p>
        </w:tc>
        <w:tc>
          <w:tcPr>
            <w:tcW w:w="741" w:type="dxa"/>
            <w:noWrap/>
            <w:vAlign w:val="center"/>
          </w:tcPr>
          <w:p w:rsidR="00071EFC" w:rsidRPr="001F631C" w:rsidRDefault="00071EFC" w:rsidP="009F6B8C">
            <w:pPr>
              <w:spacing w:after="0" w:line="240" w:lineRule="auto"/>
              <w:jc w:val="center"/>
              <w:rPr>
                <w:rFonts w:ascii="Arial" w:hAnsi="Arial" w:cs="Arial"/>
                <w:sz w:val="18"/>
                <w:szCs w:val="18"/>
                <w:lang w:eastAsia="hu-HU"/>
              </w:rPr>
            </w:pPr>
            <w:r w:rsidRPr="001F631C">
              <w:rPr>
                <w:rFonts w:ascii="Arial" w:hAnsi="Arial" w:cs="Arial"/>
                <w:sz w:val="18"/>
                <w:szCs w:val="18"/>
                <w:lang w:eastAsia="hu-HU"/>
              </w:rPr>
              <w:t>0</w:t>
            </w:r>
          </w:p>
        </w:tc>
        <w:tc>
          <w:tcPr>
            <w:tcW w:w="699" w:type="dxa"/>
            <w:noWrap/>
            <w:vAlign w:val="center"/>
          </w:tcPr>
          <w:p w:rsidR="00071EFC" w:rsidRPr="001F631C" w:rsidRDefault="00071EFC" w:rsidP="009F6B8C">
            <w:pPr>
              <w:spacing w:after="0" w:line="240" w:lineRule="auto"/>
              <w:jc w:val="center"/>
              <w:rPr>
                <w:rFonts w:ascii="Arial" w:hAnsi="Arial" w:cs="Arial"/>
                <w:sz w:val="18"/>
                <w:szCs w:val="18"/>
                <w:lang w:eastAsia="hu-HU"/>
              </w:rPr>
            </w:pPr>
            <w:r w:rsidRPr="001F631C">
              <w:rPr>
                <w:rFonts w:ascii="Arial" w:hAnsi="Arial" w:cs="Arial"/>
                <w:sz w:val="18"/>
                <w:szCs w:val="18"/>
                <w:lang w:eastAsia="hu-HU"/>
              </w:rPr>
              <w:t>0</w:t>
            </w:r>
          </w:p>
        </w:tc>
      </w:tr>
      <w:tr w:rsidR="00071EFC" w:rsidRPr="001F631C" w:rsidTr="009F6B8C">
        <w:trPr>
          <w:trHeight w:val="255"/>
        </w:trPr>
        <w:tc>
          <w:tcPr>
            <w:tcW w:w="921" w:type="dxa"/>
            <w:noWrap/>
            <w:vAlign w:val="center"/>
          </w:tcPr>
          <w:p w:rsidR="00071EFC" w:rsidRPr="001F631C" w:rsidRDefault="00071EFC" w:rsidP="009F6B8C">
            <w:pPr>
              <w:spacing w:after="0" w:line="240" w:lineRule="auto"/>
              <w:jc w:val="center"/>
              <w:rPr>
                <w:rFonts w:ascii="Arial" w:hAnsi="Arial" w:cs="Arial"/>
                <w:sz w:val="18"/>
                <w:szCs w:val="18"/>
                <w:lang w:eastAsia="hu-HU"/>
              </w:rPr>
            </w:pPr>
            <w:r w:rsidRPr="001F631C">
              <w:rPr>
                <w:rFonts w:ascii="Arial" w:hAnsi="Arial" w:cs="Arial"/>
                <w:sz w:val="18"/>
                <w:szCs w:val="18"/>
                <w:lang w:eastAsia="hu-HU"/>
              </w:rPr>
              <w:t>21285</w:t>
            </w:r>
          </w:p>
        </w:tc>
        <w:tc>
          <w:tcPr>
            <w:tcW w:w="1239" w:type="dxa"/>
            <w:noWrap/>
            <w:vAlign w:val="center"/>
          </w:tcPr>
          <w:p w:rsidR="00071EFC" w:rsidRPr="001F631C" w:rsidRDefault="00071EFC" w:rsidP="009F6B8C">
            <w:pPr>
              <w:spacing w:after="0" w:line="240" w:lineRule="auto"/>
              <w:jc w:val="center"/>
              <w:rPr>
                <w:rFonts w:ascii="Arial" w:hAnsi="Arial" w:cs="Arial"/>
                <w:sz w:val="18"/>
                <w:szCs w:val="18"/>
                <w:lang w:eastAsia="hu-HU"/>
              </w:rPr>
            </w:pPr>
            <w:r w:rsidRPr="001F631C">
              <w:rPr>
                <w:rFonts w:ascii="Arial" w:hAnsi="Arial" w:cs="Arial"/>
                <w:sz w:val="18"/>
                <w:szCs w:val="18"/>
                <w:lang w:eastAsia="hu-HU"/>
              </w:rPr>
              <w:t>0</w:t>
            </w:r>
          </w:p>
        </w:tc>
        <w:tc>
          <w:tcPr>
            <w:tcW w:w="1260" w:type="dxa"/>
            <w:noWrap/>
            <w:vAlign w:val="center"/>
          </w:tcPr>
          <w:p w:rsidR="00071EFC" w:rsidRPr="001F631C" w:rsidRDefault="00071EFC" w:rsidP="009F6B8C">
            <w:pPr>
              <w:spacing w:after="0" w:line="240" w:lineRule="auto"/>
              <w:jc w:val="center"/>
              <w:rPr>
                <w:rFonts w:ascii="Arial" w:hAnsi="Arial" w:cs="Arial"/>
                <w:sz w:val="18"/>
                <w:szCs w:val="18"/>
                <w:lang w:eastAsia="hu-HU"/>
              </w:rPr>
            </w:pPr>
            <w:r w:rsidRPr="001F631C">
              <w:rPr>
                <w:rFonts w:ascii="Arial" w:hAnsi="Arial" w:cs="Arial"/>
                <w:sz w:val="18"/>
                <w:szCs w:val="18"/>
                <w:lang w:eastAsia="hu-HU"/>
              </w:rPr>
              <w:t>3</w:t>
            </w:r>
          </w:p>
        </w:tc>
        <w:tc>
          <w:tcPr>
            <w:tcW w:w="1980" w:type="dxa"/>
            <w:noWrap/>
            <w:vAlign w:val="center"/>
          </w:tcPr>
          <w:p w:rsidR="00071EFC" w:rsidRPr="001F631C" w:rsidRDefault="00071EFC" w:rsidP="009F6B8C">
            <w:pPr>
              <w:spacing w:after="0" w:line="240" w:lineRule="auto"/>
              <w:jc w:val="center"/>
              <w:rPr>
                <w:rFonts w:ascii="Arial" w:hAnsi="Arial" w:cs="Arial"/>
                <w:sz w:val="18"/>
                <w:szCs w:val="18"/>
                <w:lang w:eastAsia="hu-HU"/>
              </w:rPr>
            </w:pPr>
            <w:r w:rsidRPr="001F631C">
              <w:rPr>
                <w:rFonts w:ascii="Arial" w:hAnsi="Arial" w:cs="Arial"/>
                <w:sz w:val="18"/>
                <w:szCs w:val="18"/>
                <w:lang w:eastAsia="hu-HU"/>
              </w:rPr>
              <w:t>Mész-völgyi-kisfülke</w:t>
            </w:r>
          </w:p>
        </w:tc>
        <w:tc>
          <w:tcPr>
            <w:tcW w:w="1260" w:type="dxa"/>
            <w:noWrap/>
            <w:vAlign w:val="center"/>
          </w:tcPr>
          <w:p w:rsidR="00071EFC" w:rsidRPr="001F631C" w:rsidRDefault="00071EFC" w:rsidP="009F6B8C">
            <w:pPr>
              <w:spacing w:after="0" w:line="240" w:lineRule="auto"/>
              <w:jc w:val="center"/>
              <w:rPr>
                <w:rFonts w:ascii="Arial" w:hAnsi="Arial" w:cs="Arial"/>
                <w:sz w:val="18"/>
                <w:szCs w:val="18"/>
                <w:lang w:eastAsia="hu-HU"/>
              </w:rPr>
            </w:pPr>
            <w:r w:rsidRPr="001F631C">
              <w:rPr>
                <w:rFonts w:ascii="Arial" w:hAnsi="Arial" w:cs="Arial"/>
                <w:sz w:val="18"/>
                <w:szCs w:val="18"/>
                <w:lang w:eastAsia="hu-HU"/>
              </w:rPr>
              <w:t>nyilvántartott</w:t>
            </w:r>
          </w:p>
        </w:tc>
        <w:tc>
          <w:tcPr>
            <w:tcW w:w="900" w:type="dxa"/>
            <w:noWrap/>
            <w:vAlign w:val="center"/>
          </w:tcPr>
          <w:p w:rsidR="00071EFC" w:rsidRPr="001F631C" w:rsidRDefault="00071EFC" w:rsidP="009F6B8C">
            <w:pPr>
              <w:spacing w:after="0" w:line="240" w:lineRule="auto"/>
              <w:jc w:val="center"/>
              <w:rPr>
                <w:sz w:val="18"/>
                <w:szCs w:val="18"/>
              </w:rPr>
            </w:pPr>
          </w:p>
        </w:tc>
        <w:tc>
          <w:tcPr>
            <w:tcW w:w="900" w:type="dxa"/>
            <w:noWrap/>
            <w:vAlign w:val="center"/>
          </w:tcPr>
          <w:p w:rsidR="00071EFC" w:rsidRPr="001F631C" w:rsidRDefault="00071EFC" w:rsidP="009F6B8C">
            <w:pPr>
              <w:spacing w:after="0" w:line="240" w:lineRule="auto"/>
              <w:jc w:val="center"/>
              <w:rPr>
                <w:sz w:val="18"/>
                <w:szCs w:val="18"/>
              </w:rPr>
            </w:pPr>
          </w:p>
        </w:tc>
        <w:tc>
          <w:tcPr>
            <w:tcW w:w="900" w:type="dxa"/>
            <w:noWrap/>
            <w:vAlign w:val="center"/>
          </w:tcPr>
          <w:p w:rsidR="00071EFC" w:rsidRPr="001F631C" w:rsidRDefault="00071EFC" w:rsidP="009F6B8C">
            <w:pPr>
              <w:spacing w:after="0" w:line="240" w:lineRule="auto"/>
              <w:jc w:val="center"/>
              <w:rPr>
                <w:sz w:val="18"/>
                <w:szCs w:val="18"/>
              </w:rPr>
            </w:pPr>
          </w:p>
        </w:tc>
        <w:tc>
          <w:tcPr>
            <w:tcW w:w="741" w:type="dxa"/>
            <w:noWrap/>
            <w:vAlign w:val="center"/>
          </w:tcPr>
          <w:p w:rsidR="00071EFC" w:rsidRPr="001F631C" w:rsidRDefault="00071EFC" w:rsidP="009F6B8C">
            <w:pPr>
              <w:spacing w:after="0" w:line="240" w:lineRule="auto"/>
              <w:jc w:val="center"/>
              <w:rPr>
                <w:rFonts w:ascii="Arial" w:hAnsi="Arial" w:cs="Arial"/>
                <w:sz w:val="18"/>
                <w:szCs w:val="18"/>
                <w:lang w:eastAsia="hu-HU"/>
              </w:rPr>
            </w:pPr>
            <w:r w:rsidRPr="001F631C">
              <w:rPr>
                <w:rFonts w:ascii="Arial" w:hAnsi="Arial" w:cs="Arial"/>
                <w:sz w:val="18"/>
                <w:szCs w:val="18"/>
                <w:lang w:eastAsia="hu-HU"/>
              </w:rPr>
              <w:t>0</w:t>
            </w:r>
          </w:p>
        </w:tc>
        <w:tc>
          <w:tcPr>
            <w:tcW w:w="699" w:type="dxa"/>
            <w:noWrap/>
            <w:vAlign w:val="center"/>
          </w:tcPr>
          <w:p w:rsidR="00071EFC" w:rsidRPr="001F631C" w:rsidRDefault="00071EFC" w:rsidP="009F6B8C">
            <w:pPr>
              <w:spacing w:after="0" w:line="240" w:lineRule="auto"/>
              <w:jc w:val="center"/>
              <w:rPr>
                <w:rFonts w:ascii="Arial" w:hAnsi="Arial" w:cs="Arial"/>
                <w:sz w:val="18"/>
                <w:szCs w:val="18"/>
                <w:lang w:eastAsia="hu-HU"/>
              </w:rPr>
            </w:pPr>
            <w:r w:rsidRPr="001F631C">
              <w:rPr>
                <w:rFonts w:ascii="Arial" w:hAnsi="Arial" w:cs="Arial"/>
                <w:sz w:val="18"/>
                <w:szCs w:val="18"/>
                <w:lang w:eastAsia="hu-HU"/>
              </w:rPr>
              <w:t>0</w:t>
            </w:r>
          </w:p>
        </w:tc>
      </w:tr>
      <w:tr w:rsidR="00071EFC" w:rsidRPr="001F631C" w:rsidTr="009F6B8C">
        <w:trPr>
          <w:trHeight w:val="255"/>
        </w:trPr>
        <w:tc>
          <w:tcPr>
            <w:tcW w:w="921" w:type="dxa"/>
            <w:noWrap/>
            <w:vAlign w:val="center"/>
          </w:tcPr>
          <w:p w:rsidR="00071EFC" w:rsidRPr="001F631C" w:rsidRDefault="00071EFC" w:rsidP="009F6B8C">
            <w:pPr>
              <w:spacing w:after="0" w:line="240" w:lineRule="auto"/>
              <w:jc w:val="center"/>
              <w:rPr>
                <w:rFonts w:ascii="Arial" w:hAnsi="Arial" w:cs="Arial"/>
                <w:sz w:val="18"/>
                <w:szCs w:val="18"/>
                <w:lang w:eastAsia="hu-HU"/>
              </w:rPr>
            </w:pPr>
            <w:r w:rsidRPr="001F631C">
              <w:rPr>
                <w:rFonts w:ascii="Arial" w:hAnsi="Arial" w:cs="Arial"/>
                <w:sz w:val="18"/>
                <w:szCs w:val="18"/>
                <w:lang w:eastAsia="hu-HU"/>
              </w:rPr>
              <w:t>21286</w:t>
            </w:r>
          </w:p>
        </w:tc>
        <w:tc>
          <w:tcPr>
            <w:tcW w:w="1239" w:type="dxa"/>
            <w:noWrap/>
            <w:vAlign w:val="center"/>
          </w:tcPr>
          <w:p w:rsidR="00071EFC" w:rsidRPr="001F631C" w:rsidRDefault="00071EFC" w:rsidP="009F6B8C">
            <w:pPr>
              <w:spacing w:after="0" w:line="240" w:lineRule="auto"/>
              <w:jc w:val="center"/>
              <w:rPr>
                <w:rFonts w:ascii="Arial" w:hAnsi="Arial" w:cs="Arial"/>
                <w:sz w:val="18"/>
                <w:szCs w:val="18"/>
                <w:lang w:eastAsia="hu-HU"/>
              </w:rPr>
            </w:pPr>
            <w:r w:rsidRPr="001F631C">
              <w:rPr>
                <w:rFonts w:ascii="Arial" w:hAnsi="Arial" w:cs="Arial"/>
                <w:sz w:val="18"/>
                <w:szCs w:val="18"/>
                <w:lang w:eastAsia="hu-HU"/>
              </w:rPr>
              <w:t>0</w:t>
            </w:r>
          </w:p>
        </w:tc>
        <w:tc>
          <w:tcPr>
            <w:tcW w:w="1260" w:type="dxa"/>
            <w:noWrap/>
            <w:vAlign w:val="center"/>
          </w:tcPr>
          <w:p w:rsidR="00071EFC" w:rsidRPr="001F631C" w:rsidRDefault="00071EFC" w:rsidP="009F6B8C">
            <w:pPr>
              <w:spacing w:after="0" w:line="240" w:lineRule="auto"/>
              <w:jc w:val="center"/>
              <w:rPr>
                <w:rFonts w:ascii="Arial" w:hAnsi="Arial" w:cs="Arial"/>
                <w:sz w:val="18"/>
                <w:szCs w:val="18"/>
                <w:lang w:eastAsia="hu-HU"/>
              </w:rPr>
            </w:pPr>
            <w:r w:rsidRPr="001F631C">
              <w:rPr>
                <w:rFonts w:ascii="Arial" w:hAnsi="Arial" w:cs="Arial"/>
                <w:sz w:val="18"/>
                <w:szCs w:val="18"/>
                <w:lang w:eastAsia="hu-HU"/>
              </w:rPr>
              <w:t>4</w:t>
            </w:r>
          </w:p>
        </w:tc>
        <w:tc>
          <w:tcPr>
            <w:tcW w:w="1980" w:type="dxa"/>
            <w:noWrap/>
            <w:vAlign w:val="center"/>
          </w:tcPr>
          <w:p w:rsidR="00071EFC" w:rsidRPr="001F631C" w:rsidRDefault="00071EFC" w:rsidP="009F6B8C">
            <w:pPr>
              <w:spacing w:after="0" w:line="240" w:lineRule="auto"/>
              <w:jc w:val="center"/>
              <w:rPr>
                <w:rFonts w:ascii="Arial" w:hAnsi="Arial" w:cs="Arial"/>
                <w:sz w:val="18"/>
                <w:szCs w:val="18"/>
                <w:lang w:eastAsia="hu-HU"/>
              </w:rPr>
            </w:pPr>
            <w:r w:rsidRPr="001F631C">
              <w:rPr>
                <w:rFonts w:ascii="Arial" w:hAnsi="Arial" w:cs="Arial"/>
                <w:sz w:val="18"/>
                <w:szCs w:val="18"/>
                <w:lang w:eastAsia="hu-HU"/>
              </w:rPr>
              <w:t>Mész-völgyi-kőfülke</w:t>
            </w:r>
          </w:p>
        </w:tc>
        <w:tc>
          <w:tcPr>
            <w:tcW w:w="1260" w:type="dxa"/>
            <w:noWrap/>
            <w:vAlign w:val="center"/>
          </w:tcPr>
          <w:p w:rsidR="00071EFC" w:rsidRPr="001F631C" w:rsidRDefault="00071EFC" w:rsidP="009F6B8C">
            <w:pPr>
              <w:spacing w:after="0" w:line="240" w:lineRule="auto"/>
              <w:jc w:val="center"/>
              <w:rPr>
                <w:rFonts w:ascii="Arial" w:hAnsi="Arial" w:cs="Arial"/>
                <w:sz w:val="18"/>
                <w:szCs w:val="18"/>
                <w:lang w:eastAsia="hu-HU"/>
              </w:rPr>
            </w:pPr>
            <w:r w:rsidRPr="001F631C">
              <w:rPr>
                <w:rFonts w:ascii="Arial" w:hAnsi="Arial" w:cs="Arial"/>
                <w:sz w:val="18"/>
                <w:szCs w:val="18"/>
                <w:lang w:eastAsia="hu-HU"/>
              </w:rPr>
              <w:t>nyilvántartott</w:t>
            </w:r>
          </w:p>
        </w:tc>
        <w:tc>
          <w:tcPr>
            <w:tcW w:w="900" w:type="dxa"/>
            <w:noWrap/>
            <w:vAlign w:val="center"/>
          </w:tcPr>
          <w:p w:rsidR="00071EFC" w:rsidRPr="001F631C" w:rsidRDefault="00071EFC" w:rsidP="009F6B8C">
            <w:pPr>
              <w:spacing w:after="0" w:line="240" w:lineRule="auto"/>
              <w:jc w:val="center"/>
              <w:rPr>
                <w:sz w:val="18"/>
                <w:szCs w:val="18"/>
              </w:rPr>
            </w:pPr>
          </w:p>
        </w:tc>
        <w:tc>
          <w:tcPr>
            <w:tcW w:w="900" w:type="dxa"/>
            <w:noWrap/>
            <w:vAlign w:val="center"/>
          </w:tcPr>
          <w:p w:rsidR="00071EFC" w:rsidRPr="001F631C" w:rsidRDefault="00071EFC" w:rsidP="009F6B8C">
            <w:pPr>
              <w:spacing w:after="0" w:line="240" w:lineRule="auto"/>
              <w:jc w:val="center"/>
              <w:rPr>
                <w:sz w:val="18"/>
                <w:szCs w:val="18"/>
              </w:rPr>
            </w:pPr>
          </w:p>
        </w:tc>
        <w:tc>
          <w:tcPr>
            <w:tcW w:w="900" w:type="dxa"/>
            <w:noWrap/>
            <w:vAlign w:val="center"/>
          </w:tcPr>
          <w:p w:rsidR="00071EFC" w:rsidRPr="001F631C" w:rsidRDefault="00071EFC" w:rsidP="009F6B8C">
            <w:pPr>
              <w:spacing w:after="0" w:line="240" w:lineRule="auto"/>
              <w:jc w:val="center"/>
              <w:rPr>
                <w:sz w:val="18"/>
                <w:szCs w:val="18"/>
              </w:rPr>
            </w:pPr>
          </w:p>
        </w:tc>
        <w:tc>
          <w:tcPr>
            <w:tcW w:w="741" w:type="dxa"/>
            <w:noWrap/>
            <w:vAlign w:val="center"/>
          </w:tcPr>
          <w:p w:rsidR="00071EFC" w:rsidRPr="001F631C" w:rsidRDefault="00071EFC" w:rsidP="009F6B8C">
            <w:pPr>
              <w:spacing w:after="0" w:line="240" w:lineRule="auto"/>
              <w:jc w:val="center"/>
              <w:rPr>
                <w:rFonts w:ascii="Arial" w:hAnsi="Arial" w:cs="Arial"/>
                <w:sz w:val="18"/>
                <w:szCs w:val="18"/>
                <w:lang w:eastAsia="hu-HU"/>
              </w:rPr>
            </w:pPr>
            <w:r w:rsidRPr="001F631C">
              <w:rPr>
                <w:rFonts w:ascii="Arial" w:hAnsi="Arial" w:cs="Arial"/>
                <w:sz w:val="18"/>
                <w:szCs w:val="18"/>
                <w:lang w:eastAsia="hu-HU"/>
              </w:rPr>
              <w:t>0</w:t>
            </w:r>
          </w:p>
        </w:tc>
        <w:tc>
          <w:tcPr>
            <w:tcW w:w="699" w:type="dxa"/>
            <w:noWrap/>
            <w:vAlign w:val="center"/>
          </w:tcPr>
          <w:p w:rsidR="00071EFC" w:rsidRPr="001F631C" w:rsidRDefault="00071EFC" w:rsidP="009F6B8C">
            <w:pPr>
              <w:spacing w:after="0" w:line="240" w:lineRule="auto"/>
              <w:jc w:val="center"/>
              <w:rPr>
                <w:rFonts w:ascii="Arial" w:hAnsi="Arial" w:cs="Arial"/>
                <w:sz w:val="18"/>
                <w:szCs w:val="18"/>
                <w:lang w:eastAsia="hu-HU"/>
              </w:rPr>
            </w:pPr>
            <w:r w:rsidRPr="001F631C">
              <w:rPr>
                <w:rFonts w:ascii="Arial" w:hAnsi="Arial" w:cs="Arial"/>
                <w:sz w:val="18"/>
                <w:szCs w:val="18"/>
                <w:lang w:eastAsia="hu-HU"/>
              </w:rPr>
              <w:t>0</w:t>
            </w:r>
          </w:p>
        </w:tc>
      </w:tr>
      <w:tr w:rsidR="00071EFC" w:rsidRPr="001F631C" w:rsidTr="009F6B8C">
        <w:trPr>
          <w:trHeight w:val="255"/>
        </w:trPr>
        <w:tc>
          <w:tcPr>
            <w:tcW w:w="921" w:type="dxa"/>
            <w:noWrap/>
            <w:vAlign w:val="center"/>
          </w:tcPr>
          <w:p w:rsidR="00071EFC" w:rsidRPr="001F631C" w:rsidRDefault="00071EFC" w:rsidP="009F6B8C">
            <w:pPr>
              <w:spacing w:after="0" w:line="240" w:lineRule="auto"/>
              <w:jc w:val="center"/>
              <w:rPr>
                <w:rFonts w:ascii="Arial" w:hAnsi="Arial" w:cs="Arial"/>
                <w:sz w:val="18"/>
                <w:szCs w:val="18"/>
                <w:lang w:eastAsia="hu-HU"/>
              </w:rPr>
            </w:pPr>
            <w:r w:rsidRPr="001F631C">
              <w:rPr>
                <w:rFonts w:ascii="Arial" w:hAnsi="Arial" w:cs="Arial"/>
                <w:sz w:val="18"/>
                <w:szCs w:val="18"/>
                <w:lang w:eastAsia="hu-HU"/>
              </w:rPr>
              <w:t>21287</w:t>
            </w:r>
          </w:p>
        </w:tc>
        <w:tc>
          <w:tcPr>
            <w:tcW w:w="1239" w:type="dxa"/>
            <w:noWrap/>
            <w:vAlign w:val="center"/>
          </w:tcPr>
          <w:p w:rsidR="00071EFC" w:rsidRPr="001F631C" w:rsidRDefault="00071EFC" w:rsidP="009F6B8C">
            <w:pPr>
              <w:spacing w:after="0" w:line="240" w:lineRule="auto"/>
              <w:jc w:val="center"/>
              <w:rPr>
                <w:rFonts w:ascii="Arial" w:hAnsi="Arial" w:cs="Arial"/>
                <w:sz w:val="18"/>
                <w:szCs w:val="18"/>
                <w:lang w:eastAsia="hu-HU"/>
              </w:rPr>
            </w:pPr>
            <w:r w:rsidRPr="001F631C">
              <w:rPr>
                <w:rFonts w:ascii="Arial" w:hAnsi="Arial" w:cs="Arial"/>
                <w:sz w:val="18"/>
                <w:szCs w:val="18"/>
                <w:lang w:eastAsia="hu-HU"/>
              </w:rPr>
              <w:t>0</w:t>
            </w:r>
          </w:p>
        </w:tc>
        <w:tc>
          <w:tcPr>
            <w:tcW w:w="1260" w:type="dxa"/>
            <w:noWrap/>
            <w:vAlign w:val="center"/>
          </w:tcPr>
          <w:p w:rsidR="00071EFC" w:rsidRPr="001F631C" w:rsidRDefault="00071EFC" w:rsidP="009F6B8C">
            <w:pPr>
              <w:spacing w:after="0" w:line="240" w:lineRule="auto"/>
              <w:jc w:val="center"/>
              <w:rPr>
                <w:rFonts w:ascii="Arial" w:hAnsi="Arial" w:cs="Arial"/>
                <w:sz w:val="18"/>
                <w:szCs w:val="18"/>
                <w:lang w:eastAsia="hu-HU"/>
              </w:rPr>
            </w:pPr>
            <w:r w:rsidRPr="001F631C">
              <w:rPr>
                <w:rFonts w:ascii="Arial" w:hAnsi="Arial" w:cs="Arial"/>
                <w:sz w:val="18"/>
                <w:szCs w:val="18"/>
                <w:lang w:eastAsia="hu-HU"/>
              </w:rPr>
              <w:t>5</w:t>
            </w:r>
          </w:p>
        </w:tc>
        <w:tc>
          <w:tcPr>
            <w:tcW w:w="1980" w:type="dxa"/>
            <w:noWrap/>
            <w:vAlign w:val="center"/>
          </w:tcPr>
          <w:p w:rsidR="00071EFC" w:rsidRPr="001F631C" w:rsidRDefault="00071EFC" w:rsidP="009F6B8C">
            <w:pPr>
              <w:spacing w:after="0" w:line="240" w:lineRule="auto"/>
              <w:jc w:val="center"/>
              <w:rPr>
                <w:rFonts w:ascii="Arial" w:hAnsi="Arial" w:cs="Arial"/>
                <w:sz w:val="18"/>
                <w:szCs w:val="18"/>
                <w:lang w:eastAsia="hu-HU"/>
              </w:rPr>
            </w:pPr>
            <w:r w:rsidRPr="001F631C">
              <w:rPr>
                <w:rFonts w:ascii="Arial" w:hAnsi="Arial" w:cs="Arial"/>
                <w:sz w:val="18"/>
                <w:szCs w:val="18"/>
                <w:lang w:eastAsia="hu-HU"/>
              </w:rPr>
              <w:t>Mész-völgyi-sziklaodú</w:t>
            </w:r>
          </w:p>
        </w:tc>
        <w:tc>
          <w:tcPr>
            <w:tcW w:w="1260" w:type="dxa"/>
            <w:noWrap/>
            <w:vAlign w:val="center"/>
          </w:tcPr>
          <w:p w:rsidR="00071EFC" w:rsidRPr="001F631C" w:rsidRDefault="00071EFC" w:rsidP="009F6B8C">
            <w:pPr>
              <w:spacing w:after="0" w:line="240" w:lineRule="auto"/>
              <w:jc w:val="center"/>
              <w:rPr>
                <w:rFonts w:ascii="Arial" w:hAnsi="Arial" w:cs="Arial"/>
                <w:sz w:val="18"/>
                <w:szCs w:val="18"/>
                <w:lang w:eastAsia="hu-HU"/>
              </w:rPr>
            </w:pPr>
            <w:r w:rsidRPr="001F631C">
              <w:rPr>
                <w:rFonts w:ascii="Arial" w:hAnsi="Arial" w:cs="Arial"/>
                <w:sz w:val="18"/>
                <w:szCs w:val="18"/>
                <w:lang w:eastAsia="hu-HU"/>
              </w:rPr>
              <w:t>nyilvántartott</w:t>
            </w:r>
          </w:p>
        </w:tc>
        <w:tc>
          <w:tcPr>
            <w:tcW w:w="900" w:type="dxa"/>
            <w:noWrap/>
            <w:vAlign w:val="center"/>
          </w:tcPr>
          <w:p w:rsidR="00071EFC" w:rsidRPr="001F631C" w:rsidRDefault="00071EFC" w:rsidP="009F6B8C">
            <w:pPr>
              <w:spacing w:after="0" w:line="240" w:lineRule="auto"/>
              <w:jc w:val="center"/>
              <w:rPr>
                <w:sz w:val="18"/>
                <w:szCs w:val="18"/>
              </w:rPr>
            </w:pPr>
          </w:p>
        </w:tc>
        <w:tc>
          <w:tcPr>
            <w:tcW w:w="900" w:type="dxa"/>
            <w:noWrap/>
            <w:vAlign w:val="center"/>
          </w:tcPr>
          <w:p w:rsidR="00071EFC" w:rsidRPr="001F631C" w:rsidRDefault="00071EFC" w:rsidP="009F6B8C">
            <w:pPr>
              <w:spacing w:after="0" w:line="240" w:lineRule="auto"/>
              <w:jc w:val="center"/>
              <w:rPr>
                <w:sz w:val="18"/>
                <w:szCs w:val="18"/>
              </w:rPr>
            </w:pPr>
          </w:p>
        </w:tc>
        <w:tc>
          <w:tcPr>
            <w:tcW w:w="900" w:type="dxa"/>
            <w:noWrap/>
            <w:vAlign w:val="center"/>
          </w:tcPr>
          <w:p w:rsidR="00071EFC" w:rsidRPr="001F631C" w:rsidRDefault="00071EFC" w:rsidP="009F6B8C">
            <w:pPr>
              <w:spacing w:after="0" w:line="240" w:lineRule="auto"/>
              <w:jc w:val="center"/>
              <w:rPr>
                <w:sz w:val="18"/>
                <w:szCs w:val="18"/>
              </w:rPr>
            </w:pPr>
          </w:p>
        </w:tc>
        <w:tc>
          <w:tcPr>
            <w:tcW w:w="741" w:type="dxa"/>
            <w:noWrap/>
            <w:vAlign w:val="center"/>
          </w:tcPr>
          <w:p w:rsidR="00071EFC" w:rsidRPr="001F631C" w:rsidRDefault="00071EFC" w:rsidP="009F6B8C">
            <w:pPr>
              <w:spacing w:after="0" w:line="240" w:lineRule="auto"/>
              <w:jc w:val="center"/>
              <w:rPr>
                <w:rFonts w:ascii="Arial" w:hAnsi="Arial" w:cs="Arial"/>
                <w:sz w:val="18"/>
                <w:szCs w:val="18"/>
                <w:lang w:eastAsia="hu-HU"/>
              </w:rPr>
            </w:pPr>
            <w:r w:rsidRPr="001F631C">
              <w:rPr>
                <w:rFonts w:ascii="Arial" w:hAnsi="Arial" w:cs="Arial"/>
                <w:sz w:val="18"/>
                <w:szCs w:val="18"/>
                <w:lang w:eastAsia="hu-HU"/>
              </w:rPr>
              <w:t>0</w:t>
            </w:r>
          </w:p>
        </w:tc>
        <w:tc>
          <w:tcPr>
            <w:tcW w:w="699" w:type="dxa"/>
            <w:noWrap/>
            <w:vAlign w:val="center"/>
          </w:tcPr>
          <w:p w:rsidR="00071EFC" w:rsidRPr="001F631C" w:rsidRDefault="00071EFC" w:rsidP="009F6B8C">
            <w:pPr>
              <w:spacing w:after="0" w:line="240" w:lineRule="auto"/>
              <w:jc w:val="center"/>
              <w:rPr>
                <w:rFonts w:ascii="Arial" w:hAnsi="Arial" w:cs="Arial"/>
                <w:sz w:val="18"/>
                <w:szCs w:val="18"/>
                <w:lang w:eastAsia="hu-HU"/>
              </w:rPr>
            </w:pPr>
            <w:r w:rsidRPr="001F631C">
              <w:rPr>
                <w:rFonts w:ascii="Arial" w:hAnsi="Arial" w:cs="Arial"/>
                <w:sz w:val="18"/>
                <w:szCs w:val="18"/>
                <w:lang w:eastAsia="hu-HU"/>
              </w:rPr>
              <w:t>0</w:t>
            </w:r>
          </w:p>
        </w:tc>
      </w:tr>
      <w:tr w:rsidR="00071EFC" w:rsidRPr="001F631C" w:rsidTr="009F6B8C">
        <w:trPr>
          <w:trHeight w:val="255"/>
        </w:trPr>
        <w:tc>
          <w:tcPr>
            <w:tcW w:w="921" w:type="dxa"/>
            <w:noWrap/>
            <w:vAlign w:val="center"/>
          </w:tcPr>
          <w:p w:rsidR="00071EFC" w:rsidRPr="001F631C" w:rsidRDefault="00071EFC" w:rsidP="009F6B8C">
            <w:pPr>
              <w:spacing w:after="0" w:line="240" w:lineRule="auto"/>
              <w:jc w:val="center"/>
              <w:rPr>
                <w:rFonts w:ascii="Arial" w:hAnsi="Arial" w:cs="Arial"/>
                <w:sz w:val="18"/>
                <w:szCs w:val="18"/>
                <w:lang w:eastAsia="hu-HU"/>
              </w:rPr>
            </w:pPr>
            <w:r w:rsidRPr="001F631C">
              <w:rPr>
                <w:rFonts w:ascii="Arial" w:hAnsi="Arial" w:cs="Arial"/>
                <w:sz w:val="18"/>
                <w:szCs w:val="18"/>
                <w:lang w:eastAsia="hu-HU"/>
              </w:rPr>
              <w:t>44716</w:t>
            </w:r>
          </w:p>
        </w:tc>
        <w:tc>
          <w:tcPr>
            <w:tcW w:w="1239" w:type="dxa"/>
            <w:noWrap/>
            <w:vAlign w:val="center"/>
          </w:tcPr>
          <w:p w:rsidR="00071EFC" w:rsidRPr="001F631C" w:rsidRDefault="00071EFC" w:rsidP="009F6B8C">
            <w:pPr>
              <w:spacing w:after="0" w:line="240" w:lineRule="auto"/>
              <w:jc w:val="center"/>
              <w:rPr>
                <w:rFonts w:ascii="Arial" w:hAnsi="Arial" w:cs="Arial"/>
                <w:sz w:val="18"/>
                <w:szCs w:val="18"/>
                <w:lang w:eastAsia="hu-HU"/>
              </w:rPr>
            </w:pPr>
            <w:r w:rsidRPr="001F631C">
              <w:rPr>
                <w:rFonts w:ascii="Arial" w:hAnsi="Arial" w:cs="Arial"/>
                <w:sz w:val="18"/>
                <w:szCs w:val="18"/>
                <w:lang w:eastAsia="hu-HU"/>
              </w:rPr>
              <w:t>0</w:t>
            </w:r>
          </w:p>
        </w:tc>
        <w:tc>
          <w:tcPr>
            <w:tcW w:w="1260" w:type="dxa"/>
            <w:noWrap/>
            <w:vAlign w:val="center"/>
          </w:tcPr>
          <w:p w:rsidR="00071EFC" w:rsidRPr="001F631C" w:rsidRDefault="00071EFC" w:rsidP="009F6B8C">
            <w:pPr>
              <w:spacing w:after="0" w:line="240" w:lineRule="auto"/>
              <w:jc w:val="center"/>
              <w:rPr>
                <w:rFonts w:ascii="Arial" w:hAnsi="Arial" w:cs="Arial"/>
                <w:sz w:val="18"/>
                <w:szCs w:val="18"/>
                <w:lang w:eastAsia="hu-HU"/>
              </w:rPr>
            </w:pPr>
            <w:r w:rsidRPr="001F631C">
              <w:rPr>
                <w:rFonts w:ascii="Arial" w:hAnsi="Arial" w:cs="Arial"/>
                <w:sz w:val="18"/>
                <w:szCs w:val="18"/>
                <w:lang w:eastAsia="hu-HU"/>
              </w:rPr>
              <w:t>6</w:t>
            </w:r>
          </w:p>
        </w:tc>
        <w:tc>
          <w:tcPr>
            <w:tcW w:w="1980" w:type="dxa"/>
            <w:noWrap/>
            <w:vAlign w:val="center"/>
          </w:tcPr>
          <w:p w:rsidR="00071EFC" w:rsidRPr="001F631C" w:rsidRDefault="00071EFC" w:rsidP="009F6B8C">
            <w:pPr>
              <w:spacing w:after="0" w:line="240" w:lineRule="auto"/>
              <w:jc w:val="center"/>
              <w:rPr>
                <w:rFonts w:ascii="Arial" w:hAnsi="Arial" w:cs="Arial"/>
                <w:sz w:val="18"/>
                <w:szCs w:val="18"/>
                <w:lang w:eastAsia="hu-HU"/>
              </w:rPr>
            </w:pPr>
            <w:r w:rsidRPr="001F631C">
              <w:rPr>
                <w:rFonts w:ascii="Arial" w:hAnsi="Arial" w:cs="Arial"/>
                <w:sz w:val="18"/>
                <w:szCs w:val="18"/>
                <w:lang w:eastAsia="hu-HU"/>
              </w:rPr>
              <w:t>Itatókút</w:t>
            </w:r>
          </w:p>
        </w:tc>
        <w:tc>
          <w:tcPr>
            <w:tcW w:w="1260" w:type="dxa"/>
            <w:noWrap/>
            <w:vAlign w:val="center"/>
          </w:tcPr>
          <w:p w:rsidR="00071EFC" w:rsidRPr="001F631C" w:rsidRDefault="00071EFC" w:rsidP="009F6B8C">
            <w:pPr>
              <w:spacing w:after="0" w:line="240" w:lineRule="auto"/>
              <w:jc w:val="center"/>
              <w:rPr>
                <w:rFonts w:ascii="Arial" w:hAnsi="Arial" w:cs="Arial"/>
                <w:sz w:val="18"/>
                <w:szCs w:val="18"/>
                <w:lang w:eastAsia="hu-HU"/>
              </w:rPr>
            </w:pPr>
            <w:r w:rsidRPr="001F631C">
              <w:rPr>
                <w:rFonts w:ascii="Arial" w:hAnsi="Arial" w:cs="Arial"/>
                <w:sz w:val="18"/>
                <w:szCs w:val="18"/>
                <w:lang w:eastAsia="hu-HU"/>
              </w:rPr>
              <w:t>nyilvántartott</w:t>
            </w:r>
          </w:p>
        </w:tc>
        <w:tc>
          <w:tcPr>
            <w:tcW w:w="900" w:type="dxa"/>
            <w:noWrap/>
            <w:vAlign w:val="center"/>
          </w:tcPr>
          <w:p w:rsidR="00071EFC" w:rsidRPr="001F631C" w:rsidRDefault="00071EFC" w:rsidP="009F6B8C">
            <w:pPr>
              <w:spacing w:after="0" w:line="240" w:lineRule="auto"/>
              <w:jc w:val="center"/>
              <w:rPr>
                <w:sz w:val="18"/>
                <w:szCs w:val="18"/>
              </w:rPr>
            </w:pPr>
          </w:p>
        </w:tc>
        <w:tc>
          <w:tcPr>
            <w:tcW w:w="900" w:type="dxa"/>
            <w:noWrap/>
            <w:vAlign w:val="center"/>
          </w:tcPr>
          <w:p w:rsidR="00071EFC" w:rsidRPr="001F631C" w:rsidRDefault="00071EFC" w:rsidP="009F6B8C">
            <w:pPr>
              <w:spacing w:after="0" w:line="240" w:lineRule="auto"/>
              <w:jc w:val="center"/>
              <w:rPr>
                <w:sz w:val="18"/>
                <w:szCs w:val="18"/>
              </w:rPr>
            </w:pPr>
          </w:p>
        </w:tc>
        <w:tc>
          <w:tcPr>
            <w:tcW w:w="900" w:type="dxa"/>
            <w:noWrap/>
            <w:vAlign w:val="center"/>
          </w:tcPr>
          <w:p w:rsidR="00071EFC" w:rsidRPr="001F631C" w:rsidRDefault="00071EFC" w:rsidP="009F6B8C">
            <w:pPr>
              <w:spacing w:after="0" w:line="240" w:lineRule="auto"/>
              <w:jc w:val="center"/>
              <w:rPr>
                <w:sz w:val="18"/>
                <w:szCs w:val="18"/>
              </w:rPr>
            </w:pPr>
          </w:p>
        </w:tc>
        <w:tc>
          <w:tcPr>
            <w:tcW w:w="741" w:type="dxa"/>
            <w:noWrap/>
            <w:vAlign w:val="center"/>
          </w:tcPr>
          <w:p w:rsidR="00071EFC" w:rsidRPr="001F631C" w:rsidRDefault="00071EFC" w:rsidP="009F6B8C">
            <w:pPr>
              <w:spacing w:after="0" w:line="240" w:lineRule="auto"/>
              <w:jc w:val="center"/>
              <w:rPr>
                <w:rFonts w:ascii="Arial" w:hAnsi="Arial" w:cs="Arial"/>
                <w:sz w:val="18"/>
                <w:szCs w:val="18"/>
                <w:lang w:eastAsia="hu-HU"/>
              </w:rPr>
            </w:pPr>
            <w:r w:rsidRPr="001F631C">
              <w:rPr>
                <w:rFonts w:ascii="Arial" w:hAnsi="Arial" w:cs="Arial"/>
                <w:sz w:val="18"/>
                <w:szCs w:val="18"/>
                <w:lang w:eastAsia="hu-HU"/>
              </w:rPr>
              <w:t>0</w:t>
            </w:r>
          </w:p>
        </w:tc>
        <w:tc>
          <w:tcPr>
            <w:tcW w:w="699" w:type="dxa"/>
            <w:noWrap/>
            <w:vAlign w:val="center"/>
          </w:tcPr>
          <w:p w:rsidR="00071EFC" w:rsidRPr="001F631C" w:rsidRDefault="00071EFC" w:rsidP="009F6B8C">
            <w:pPr>
              <w:spacing w:after="0" w:line="240" w:lineRule="auto"/>
              <w:jc w:val="center"/>
              <w:rPr>
                <w:rFonts w:ascii="Arial" w:hAnsi="Arial" w:cs="Arial"/>
                <w:sz w:val="18"/>
                <w:szCs w:val="18"/>
                <w:lang w:eastAsia="hu-HU"/>
              </w:rPr>
            </w:pPr>
            <w:r w:rsidRPr="001F631C">
              <w:rPr>
                <w:rFonts w:ascii="Arial" w:hAnsi="Arial" w:cs="Arial"/>
                <w:sz w:val="18"/>
                <w:szCs w:val="18"/>
                <w:lang w:eastAsia="hu-HU"/>
              </w:rPr>
              <w:t>0</w:t>
            </w:r>
          </w:p>
        </w:tc>
      </w:tr>
      <w:tr w:rsidR="00071EFC" w:rsidRPr="001F631C" w:rsidTr="009F6B8C">
        <w:trPr>
          <w:trHeight w:val="255"/>
        </w:trPr>
        <w:tc>
          <w:tcPr>
            <w:tcW w:w="921" w:type="dxa"/>
            <w:noWrap/>
            <w:vAlign w:val="center"/>
          </w:tcPr>
          <w:p w:rsidR="00071EFC" w:rsidRPr="001F631C" w:rsidRDefault="00071EFC" w:rsidP="009F6B8C">
            <w:pPr>
              <w:spacing w:after="0" w:line="240" w:lineRule="auto"/>
              <w:jc w:val="center"/>
              <w:rPr>
                <w:rFonts w:ascii="Arial" w:hAnsi="Arial" w:cs="Arial"/>
                <w:sz w:val="18"/>
                <w:szCs w:val="18"/>
                <w:lang w:eastAsia="hu-HU"/>
              </w:rPr>
            </w:pPr>
            <w:r w:rsidRPr="001F631C">
              <w:rPr>
                <w:rFonts w:ascii="Arial" w:hAnsi="Arial" w:cs="Arial"/>
                <w:sz w:val="18"/>
                <w:szCs w:val="18"/>
                <w:lang w:eastAsia="hu-HU"/>
              </w:rPr>
              <w:t>44717</w:t>
            </w:r>
          </w:p>
        </w:tc>
        <w:tc>
          <w:tcPr>
            <w:tcW w:w="1239" w:type="dxa"/>
            <w:noWrap/>
            <w:vAlign w:val="center"/>
          </w:tcPr>
          <w:p w:rsidR="00071EFC" w:rsidRPr="001F631C" w:rsidRDefault="00071EFC" w:rsidP="009F6B8C">
            <w:pPr>
              <w:spacing w:after="0" w:line="240" w:lineRule="auto"/>
              <w:jc w:val="center"/>
              <w:rPr>
                <w:rFonts w:ascii="Arial" w:hAnsi="Arial" w:cs="Arial"/>
                <w:sz w:val="18"/>
                <w:szCs w:val="18"/>
                <w:lang w:eastAsia="hu-HU"/>
              </w:rPr>
            </w:pPr>
            <w:r w:rsidRPr="001F631C">
              <w:rPr>
                <w:rFonts w:ascii="Arial" w:hAnsi="Arial" w:cs="Arial"/>
                <w:sz w:val="18"/>
                <w:szCs w:val="18"/>
                <w:lang w:eastAsia="hu-HU"/>
              </w:rPr>
              <w:t>0</w:t>
            </w:r>
          </w:p>
        </w:tc>
        <w:tc>
          <w:tcPr>
            <w:tcW w:w="1260" w:type="dxa"/>
            <w:noWrap/>
            <w:vAlign w:val="center"/>
          </w:tcPr>
          <w:p w:rsidR="00071EFC" w:rsidRPr="001F631C" w:rsidRDefault="00071EFC" w:rsidP="009F6B8C">
            <w:pPr>
              <w:spacing w:after="0" w:line="240" w:lineRule="auto"/>
              <w:jc w:val="center"/>
              <w:rPr>
                <w:rFonts w:ascii="Arial" w:hAnsi="Arial" w:cs="Arial"/>
                <w:sz w:val="18"/>
                <w:szCs w:val="18"/>
                <w:lang w:eastAsia="hu-HU"/>
              </w:rPr>
            </w:pPr>
            <w:r w:rsidRPr="001F631C">
              <w:rPr>
                <w:rFonts w:ascii="Arial" w:hAnsi="Arial" w:cs="Arial"/>
                <w:sz w:val="18"/>
                <w:szCs w:val="18"/>
                <w:lang w:eastAsia="hu-HU"/>
              </w:rPr>
              <w:t>7</w:t>
            </w:r>
          </w:p>
        </w:tc>
        <w:tc>
          <w:tcPr>
            <w:tcW w:w="1980" w:type="dxa"/>
            <w:noWrap/>
            <w:vAlign w:val="center"/>
          </w:tcPr>
          <w:p w:rsidR="00071EFC" w:rsidRPr="001F631C" w:rsidRDefault="00071EFC" w:rsidP="009F6B8C">
            <w:pPr>
              <w:spacing w:after="0" w:line="240" w:lineRule="auto"/>
              <w:jc w:val="center"/>
              <w:rPr>
                <w:rFonts w:ascii="Arial" w:hAnsi="Arial" w:cs="Arial"/>
                <w:sz w:val="18"/>
                <w:szCs w:val="18"/>
                <w:lang w:eastAsia="hu-HU"/>
              </w:rPr>
            </w:pPr>
            <w:r w:rsidRPr="001F631C">
              <w:rPr>
                <w:rFonts w:ascii="Arial" w:hAnsi="Arial" w:cs="Arial"/>
                <w:sz w:val="18"/>
                <w:szCs w:val="18"/>
                <w:lang w:eastAsia="hu-HU"/>
              </w:rPr>
              <w:t>Pazsag-puszta</w:t>
            </w:r>
          </w:p>
        </w:tc>
        <w:tc>
          <w:tcPr>
            <w:tcW w:w="1260" w:type="dxa"/>
            <w:noWrap/>
            <w:vAlign w:val="center"/>
          </w:tcPr>
          <w:p w:rsidR="00071EFC" w:rsidRPr="001F631C" w:rsidRDefault="00071EFC" w:rsidP="009F6B8C">
            <w:pPr>
              <w:spacing w:after="0" w:line="240" w:lineRule="auto"/>
              <w:jc w:val="center"/>
              <w:rPr>
                <w:rFonts w:ascii="Arial" w:hAnsi="Arial" w:cs="Arial"/>
                <w:sz w:val="18"/>
                <w:szCs w:val="18"/>
                <w:lang w:eastAsia="hu-HU"/>
              </w:rPr>
            </w:pPr>
            <w:r w:rsidRPr="001F631C">
              <w:rPr>
                <w:rFonts w:ascii="Arial" w:hAnsi="Arial" w:cs="Arial"/>
                <w:sz w:val="18"/>
                <w:szCs w:val="18"/>
                <w:lang w:eastAsia="hu-HU"/>
              </w:rPr>
              <w:t>nyilvántartott</w:t>
            </w:r>
          </w:p>
        </w:tc>
        <w:tc>
          <w:tcPr>
            <w:tcW w:w="900" w:type="dxa"/>
            <w:noWrap/>
            <w:vAlign w:val="center"/>
          </w:tcPr>
          <w:p w:rsidR="00071EFC" w:rsidRPr="001F631C" w:rsidRDefault="00071EFC" w:rsidP="009F6B8C">
            <w:pPr>
              <w:spacing w:after="0" w:line="240" w:lineRule="auto"/>
              <w:jc w:val="center"/>
              <w:rPr>
                <w:sz w:val="18"/>
                <w:szCs w:val="18"/>
              </w:rPr>
            </w:pPr>
          </w:p>
        </w:tc>
        <w:tc>
          <w:tcPr>
            <w:tcW w:w="900" w:type="dxa"/>
            <w:noWrap/>
            <w:vAlign w:val="center"/>
          </w:tcPr>
          <w:p w:rsidR="00071EFC" w:rsidRPr="001F631C" w:rsidRDefault="00071EFC" w:rsidP="009F6B8C">
            <w:pPr>
              <w:spacing w:after="0" w:line="240" w:lineRule="auto"/>
              <w:jc w:val="center"/>
              <w:rPr>
                <w:sz w:val="18"/>
                <w:szCs w:val="18"/>
              </w:rPr>
            </w:pPr>
          </w:p>
        </w:tc>
        <w:tc>
          <w:tcPr>
            <w:tcW w:w="900" w:type="dxa"/>
            <w:noWrap/>
            <w:vAlign w:val="center"/>
          </w:tcPr>
          <w:p w:rsidR="00071EFC" w:rsidRPr="001F631C" w:rsidRDefault="00071EFC" w:rsidP="009F6B8C">
            <w:pPr>
              <w:spacing w:after="0" w:line="240" w:lineRule="auto"/>
              <w:jc w:val="center"/>
              <w:rPr>
                <w:sz w:val="18"/>
                <w:szCs w:val="18"/>
              </w:rPr>
            </w:pPr>
          </w:p>
        </w:tc>
        <w:tc>
          <w:tcPr>
            <w:tcW w:w="741" w:type="dxa"/>
            <w:noWrap/>
            <w:vAlign w:val="center"/>
          </w:tcPr>
          <w:p w:rsidR="00071EFC" w:rsidRPr="001F631C" w:rsidRDefault="00071EFC" w:rsidP="009F6B8C">
            <w:pPr>
              <w:spacing w:after="0" w:line="240" w:lineRule="auto"/>
              <w:jc w:val="center"/>
              <w:rPr>
                <w:rFonts w:ascii="Arial" w:hAnsi="Arial" w:cs="Arial"/>
                <w:sz w:val="18"/>
                <w:szCs w:val="18"/>
                <w:lang w:eastAsia="hu-HU"/>
              </w:rPr>
            </w:pPr>
            <w:r w:rsidRPr="001F631C">
              <w:rPr>
                <w:rFonts w:ascii="Arial" w:hAnsi="Arial" w:cs="Arial"/>
                <w:sz w:val="18"/>
                <w:szCs w:val="18"/>
                <w:lang w:eastAsia="hu-HU"/>
              </w:rPr>
              <w:t>0</w:t>
            </w:r>
          </w:p>
        </w:tc>
        <w:tc>
          <w:tcPr>
            <w:tcW w:w="699" w:type="dxa"/>
            <w:noWrap/>
            <w:vAlign w:val="center"/>
          </w:tcPr>
          <w:p w:rsidR="00071EFC" w:rsidRPr="001F631C" w:rsidRDefault="00071EFC" w:rsidP="009F6B8C">
            <w:pPr>
              <w:spacing w:after="0" w:line="240" w:lineRule="auto"/>
              <w:jc w:val="center"/>
              <w:rPr>
                <w:rFonts w:ascii="Arial" w:hAnsi="Arial" w:cs="Arial"/>
                <w:sz w:val="18"/>
                <w:szCs w:val="18"/>
                <w:lang w:eastAsia="hu-HU"/>
              </w:rPr>
            </w:pPr>
            <w:r w:rsidRPr="001F631C">
              <w:rPr>
                <w:rFonts w:ascii="Arial" w:hAnsi="Arial" w:cs="Arial"/>
                <w:sz w:val="18"/>
                <w:szCs w:val="18"/>
                <w:lang w:eastAsia="hu-HU"/>
              </w:rPr>
              <w:t>0</w:t>
            </w:r>
          </w:p>
        </w:tc>
      </w:tr>
      <w:tr w:rsidR="00071EFC" w:rsidRPr="001F631C" w:rsidTr="009F6B8C">
        <w:trPr>
          <w:trHeight w:val="255"/>
        </w:trPr>
        <w:tc>
          <w:tcPr>
            <w:tcW w:w="921" w:type="dxa"/>
            <w:noWrap/>
            <w:vAlign w:val="center"/>
          </w:tcPr>
          <w:p w:rsidR="00071EFC" w:rsidRPr="001F631C" w:rsidRDefault="00071EFC" w:rsidP="009F6B8C">
            <w:pPr>
              <w:spacing w:after="0" w:line="240" w:lineRule="auto"/>
              <w:jc w:val="center"/>
              <w:rPr>
                <w:rFonts w:ascii="Arial" w:hAnsi="Arial" w:cs="Arial"/>
                <w:sz w:val="18"/>
                <w:szCs w:val="18"/>
                <w:lang w:eastAsia="hu-HU"/>
              </w:rPr>
            </w:pPr>
            <w:r w:rsidRPr="001F631C">
              <w:rPr>
                <w:rFonts w:ascii="Arial" w:hAnsi="Arial" w:cs="Arial"/>
                <w:sz w:val="18"/>
                <w:szCs w:val="18"/>
                <w:lang w:eastAsia="hu-HU"/>
              </w:rPr>
              <w:t>23898</w:t>
            </w:r>
          </w:p>
        </w:tc>
        <w:tc>
          <w:tcPr>
            <w:tcW w:w="1239" w:type="dxa"/>
            <w:noWrap/>
            <w:vAlign w:val="center"/>
          </w:tcPr>
          <w:p w:rsidR="00071EFC" w:rsidRPr="001F631C" w:rsidRDefault="00071EFC" w:rsidP="009F6B8C">
            <w:pPr>
              <w:spacing w:after="0" w:line="240" w:lineRule="auto"/>
              <w:jc w:val="center"/>
              <w:rPr>
                <w:rFonts w:ascii="Arial" w:hAnsi="Arial" w:cs="Arial"/>
                <w:sz w:val="18"/>
                <w:szCs w:val="18"/>
                <w:lang w:eastAsia="hu-HU"/>
              </w:rPr>
            </w:pPr>
            <w:r w:rsidRPr="001F631C">
              <w:rPr>
                <w:rFonts w:ascii="Arial" w:hAnsi="Arial" w:cs="Arial"/>
                <w:sz w:val="18"/>
                <w:szCs w:val="18"/>
                <w:lang w:eastAsia="hu-HU"/>
              </w:rPr>
              <w:t>0</w:t>
            </w:r>
          </w:p>
        </w:tc>
        <w:tc>
          <w:tcPr>
            <w:tcW w:w="1260" w:type="dxa"/>
            <w:noWrap/>
            <w:vAlign w:val="center"/>
          </w:tcPr>
          <w:p w:rsidR="00071EFC" w:rsidRPr="001F631C" w:rsidRDefault="00071EFC" w:rsidP="009F6B8C">
            <w:pPr>
              <w:spacing w:after="0" w:line="240" w:lineRule="auto"/>
              <w:jc w:val="center"/>
              <w:rPr>
                <w:rFonts w:ascii="Arial" w:hAnsi="Arial" w:cs="Arial"/>
                <w:sz w:val="18"/>
                <w:szCs w:val="18"/>
                <w:lang w:eastAsia="hu-HU"/>
              </w:rPr>
            </w:pPr>
            <w:r w:rsidRPr="001F631C">
              <w:rPr>
                <w:rFonts w:ascii="Arial" w:hAnsi="Arial" w:cs="Arial"/>
                <w:sz w:val="18"/>
                <w:szCs w:val="18"/>
                <w:lang w:eastAsia="hu-HU"/>
              </w:rPr>
              <w:t>9</w:t>
            </w:r>
          </w:p>
        </w:tc>
        <w:tc>
          <w:tcPr>
            <w:tcW w:w="1980" w:type="dxa"/>
            <w:noWrap/>
            <w:vAlign w:val="center"/>
          </w:tcPr>
          <w:p w:rsidR="00071EFC" w:rsidRPr="001F631C" w:rsidRDefault="00071EFC" w:rsidP="009F6B8C">
            <w:pPr>
              <w:spacing w:after="0" w:line="240" w:lineRule="auto"/>
              <w:jc w:val="center"/>
              <w:rPr>
                <w:rFonts w:ascii="Arial" w:hAnsi="Arial" w:cs="Arial"/>
                <w:sz w:val="18"/>
                <w:szCs w:val="18"/>
                <w:lang w:eastAsia="hu-HU"/>
              </w:rPr>
            </w:pPr>
            <w:r w:rsidRPr="001F631C">
              <w:rPr>
                <w:rFonts w:ascii="Arial" w:hAnsi="Arial" w:cs="Arial"/>
                <w:sz w:val="18"/>
                <w:szCs w:val="18"/>
                <w:lang w:eastAsia="hu-HU"/>
              </w:rPr>
              <w:t>Perpáci-sziklaodú</w:t>
            </w:r>
          </w:p>
        </w:tc>
        <w:tc>
          <w:tcPr>
            <w:tcW w:w="1260" w:type="dxa"/>
            <w:noWrap/>
            <w:vAlign w:val="center"/>
          </w:tcPr>
          <w:p w:rsidR="00071EFC" w:rsidRPr="001F631C" w:rsidRDefault="00071EFC" w:rsidP="009F6B8C">
            <w:pPr>
              <w:spacing w:after="0" w:line="240" w:lineRule="auto"/>
              <w:jc w:val="center"/>
              <w:rPr>
                <w:rFonts w:ascii="Arial" w:hAnsi="Arial" w:cs="Arial"/>
                <w:sz w:val="18"/>
                <w:szCs w:val="18"/>
                <w:lang w:eastAsia="hu-HU"/>
              </w:rPr>
            </w:pPr>
            <w:r w:rsidRPr="001F631C">
              <w:rPr>
                <w:rFonts w:ascii="Arial" w:hAnsi="Arial" w:cs="Arial"/>
                <w:sz w:val="18"/>
                <w:szCs w:val="18"/>
                <w:lang w:eastAsia="hu-HU"/>
              </w:rPr>
              <w:t>nyilvántartott</w:t>
            </w:r>
          </w:p>
        </w:tc>
        <w:tc>
          <w:tcPr>
            <w:tcW w:w="900" w:type="dxa"/>
            <w:noWrap/>
            <w:vAlign w:val="center"/>
          </w:tcPr>
          <w:p w:rsidR="00071EFC" w:rsidRPr="001F631C" w:rsidRDefault="00071EFC" w:rsidP="009F6B8C">
            <w:pPr>
              <w:spacing w:after="0" w:line="240" w:lineRule="auto"/>
              <w:jc w:val="center"/>
              <w:rPr>
                <w:sz w:val="18"/>
                <w:szCs w:val="18"/>
              </w:rPr>
            </w:pPr>
          </w:p>
        </w:tc>
        <w:tc>
          <w:tcPr>
            <w:tcW w:w="900" w:type="dxa"/>
            <w:noWrap/>
            <w:vAlign w:val="center"/>
          </w:tcPr>
          <w:p w:rsidR="00071EFC" w:rsidRPr="001F631C" w:rsidRDefault="00071EFC" w:rsidP="009F6B8C">
            <w:pPr>
              <w:spacing w:after="0" w:line="240" w:lineRule="auto"/>
              <w:jc w:val="center"/>
              <w:rPr>
                <w:sz w:val="18"/>
                <w:szCs w:val="18"/>
              </w:rPr>
            </w:pPr>
          </w:p>
        </w:tc>
        <w:tc>
          <w:tcPr>
            <w:tcW w:w="900" w:type="dxa"/>
            <w:noWrap/>
            <w:vAlign w:val="center"/>
          </w:tcPr>
          <w:p w:rsidR="00071EFC" w:rsidRPr="001F631C" w:rsidRDefault="00071EFC" w:rsidP="009F6B8C">
            <w:pPr>
              <w:spacing w:after="0" w:line="240" w:lineRule="auto"/>
              <w:jc w:val="center"/>
              <w:rPr>
                <w:sz w:val="18"/>
                <w:szCs w:val="18"/>
              </w:rPr>
            </w:pPr>
          </w:p>
        </w:tc>
        <w:tc>
          <w:tcPr>
            <w:tcW w:w="741" w:type="dxa"/>
            <w:noWrap/>
            <w:vAlign w:val="center"/>
          </w:tcPr>
          <w:p w:rsidR="00071EFC" w:rsidRPr="001F631C" w:rsidRDefault="00071EFC" w:rsidP="009F6B8C">
            <w:pPr>
              <w:spacing w:after="0" w:line="240" w:lineRule="auto"/>
              <w:jc w:val="center"/>
              <w:rPr>
                <w:rFonts w:ascii="Arial" w:hAnsi="Arial" w:cs="Arial"/>
                <w:sz w:val="18"/>
                <w:szCs w:val="18"/>
                <w:lang w:eastAsia="hu-HU"/>
              </w:rPr>
            </w:pPr>
            <w:r w:rsidRPr="001F631C">
              <w:rPr>
                <w:rFonts w:ascii="Arial" w:hAnsi="Arial" w:cs="Arial"/>
                <w:sz w:val="18"/>
                <w:szCs w:val="18"/>
                <w:lang w:eastAsia="hu-HU"/>
              </w:rPr>
              <w:t>0</w:t>
            </w:r>
          </w:p>
        </w:tc>
        <w:tc>
          <w:tcPr>
            <w:tcW w:w="699" w:type="dxa"/>
            <w:noWrap/>
            <w:vAlign w:val="center"/>
          </w:tcPr>
          <w:p w:rsidR="00071EFC" w:rsidRPr="001F631C" w:rsidRDefault="00071EFC" w:rsidP="009F6B8C">
            <w:pPr>
              <w:spacing w:after="0" w:line="240" w:lineRule="auto"/>
              <w:jc w:val="center"/>
              <w:rPr>
                <w:rFonts w:ascii="Arial" w:hAnsi="Arial" w:cs="Arial"/>
                <w:sz w:val="18"/>
                <w:szCs w:val="18"/>
                <w:lang w:eastAsia="hu-HU"/>
              </w:rPr>
            </w:pPr>
            <w:r w:rsidRPr="001F631C">
              <w:rPr>
                <w:rFonts w:ascii="Arial" w:hAnsi="Arial" w:cs="Arial"/>
                <w:sz w:val="18"/>
                <w:szCs w:val="18"/>
                <w:lang w:eastAsia="hu-HU"/>
              </w:rPr>
              <w:t>0</w:t>
            </w:r>
          </w:p>
        </w:tc>
      </w:tr>
      <w:tr w:rsidR="00071EFC" w:rsidRPr="001F631C" w:rsidTr="009F6B8C">
        <w:trPr>
          <w:trHeight w:val="255"/>
        </w:trPr>
        <w:tc>
          <w:tcPr>
            <w:tcW w:w="921" w:type="dxa"/>
            <w:noWrap/>
            <w:vAlign w:val="center"/>
          </w:tcPr>
          <w:p w:rsidR="00071EFC" w:rsidRPr="001F631C" w:rsidRDefault="00071EFC" w:rsidP="009F6B8C">
            <w:pPr>
              <w:spacing w:after="0" w:line="240" w:lineRule="auto"/>
              <w:jc w:val="center"/>
              <w:rPr>
                <w:rFonts w:ascii="Arial" w:hAnsi="Arial" w:cs="Arial"/>
                <w:sz w:val="18"/>
                <w:szCs w:val="18"/>
                <w:lang w:eastAsia="hu-HU"/>
              </w:rPr>
            </w:pPr>
            <w:r w:rsidRPr="001F631C">
              <w:rPr>
                <w:rFonts w:ascii="Arial" w:hAnsi="Arial" w:cs="Arial"/>
                <w:sz w:val="18"/>
                <w:szCs w:val="18"/>
                <w:lang w:eastAsia="hu-HU"/>
              </w:rPr>
              <w:t>16653</w:t>
            </w:r>
          </w:p>
        </w:tc>
        <w:tc>
          <w:tcPr>
            <w:tcW w:w="1239" w:type="dxa"/>
            <w:noWrap/>
            <w:vAlign w:val="center"/>
          </w:tcPr>
          <w:p w:rsidR="00071EFC" w:rsidRPr="001F631C" w:rsidRDefault="00071EFC" w:rsidP="009F6B8C">
            <w:pPr>
              <w:spacing w:after="0" w:line="240" w:lineRule="auto"/>
              <w:jc w:val="center"/>
              <w:rPr>
                <w:rFonts w:ascii="Arial" w:hAnsi="Arial" w:cs="Arial"/>
                <w:sz w:val="18"/>
                <w:szCs w:val="18"/>
                <w:lang w:eastAsia="hu-HU"/>
              </w:rPr>
            </w:pPr>
            <w:r w:rsidRPr="001F631C">
              <w:rPr>
                <w:rFonts w:ascii="Arial" w:hAnsi="Arial" w:cs="Arial"/>
                <w:sz w:val="18"/>
                <w:szCs w:val="18"/>
                <w:lang w:eastAsia="hu-HU"/>
              </w:rPr>
              <w:t>1</w:t>
            </w:r>
          </w:p>
        </w:tc>
        <w:tc>
          <w:tcPr>
            <w:tcW w:w="1260" w:type="dxa"/>
            <w:noWrap/>
            <w:vAlign w:val="center"/>
          </w:tcPr>
          <w:p w:rsidR="00071EFC" w:rsidRPr="001F631C" w:rsidRDefault="00071EFC" w:rsidP="009F6B8C">
            <w:pPr>
              <w:spacing w:after="0" w:line="240" w:lineRule="auto"/>
              <w:jc w:val="center"/>
              <w:rPr>
                <w:rFonts w:ascii="Arial" w:hAnsi="Arial" w:cs="Arial"/>
                <w:sz w:val="18"/>
                <w:szCs w:val="18"/>
                <w:lang w:eastAsia="hu-HU"/>
              </w:rPr>
            </w:pPr>
            <w:r w:rsidRPr="001F631C">
              <w:rPr>
                <w:rFonts w:ascii="Arial" w:hAnsi="Arial" w:cs="Arial"/>
                <w:sz w:val="18"/>
                <w:szCs w:val="18"/>
                <w:lang w:eastAsia="hu-HU"/>
              </w:rPr>
              <w:t>0</w:t>
            </w:r>
          </w:p>
        </w:tc>
        <w:tc>
          <w:tcPr>
            <w:tcW w:w="1980" w:type="dxa"/>
            <w:noWrap/>
            <w:vAlign w:val="center"/>
          </w:tcPr>
          <w:p w:rsidR="00071EFC" w:rsidRPr="001F631C" w:rsidRDefault="00071EFC" w:rsidP="009F6B8C">
            <w:pPr>
              <w:spacing w:after="0" w:line="240" w:lineRule="auto"/>
              <w:jc w:val="center"/>
              <w:rPr>
                <w:rFonts w:ascii="Arial" w:hAnsi="Arial" w:cs="Arial"/>
                <w:sz w:val="18"/>
                <w:szCs w:val="18"/>
                <w:lang w:eastAsia="hu-HU"/>
              </w:rPr>
            </w:pPr>
            <w:r w:rsidRPr="001F631C">
              <w:rPr>
                <w:rFonts w:ascii="Arial" w:hAnsi="Arial" w:cs="Arial"/>
                <w:sz w:val="18"/>
                <w:szCs w:val="18"/>
                <w:lang w:eastAsia="hu-HU"/>
              </w:rPr>
              <w:t>Mésztető</w:t>
            </w:r>
          </w:p>
        </w:tc>
        <w:tc>
          <w:tcPr>
            <w:tcW w:w="1260" w:type="dxa"/>
            <w:noWrap/>
            <w:vAlign w:val="center"/>
          </w:tcPr>
          <w:p w:rsidR="00071EFC" w:rsidRPr="001F631C" w:rsidRDefault="00071EFC" w:rsidP="009F6B8C">
            <w:pPr>
              <w:spacing w:after="0" w:line="240" w:lineRule="auto"/>
              <w:jc w:val="center"/>
              <w:rPr>
                <w:rFonts w:ascii="Arial" w:hAnsi="Arial" w:cs="Arial"/>
                <w:sz w:val="18"/>
                <w:szCs w:val="18"/>
                <w:lang w:eastAsia="hu-HU"/>
              </w:rPr>
            </w:pPr>
            <w:r w:rsidRPr="001F631C">
              <w:rPr>
                <w:rFonts w:ascii="Arial" w:hAnsi="Arial" w:cs="Arial"/>
                <w:sz w:val="18"/>
                <w:szCs w:val="18"/>
                <w:lang w:eastAsia="hu-HU"/>
              </w:rPr>
              <w:t>nyilvántartott</w:t>
            </w:r>
          </w:p>
        </w:tc>
        <w:tc>
          <w:tcPr>
            <w:tcW w:w="900" w:type="dxa"/>
            <w:noWrap/>
            <w:vAlign w:val="center"/>
          </w:tcPr>
          <w:p w:rsidR="00071EFC" w:rsidRPr="001F631C" w:rsidRDefault="00071EFC" w:rsidP="009F6B8C">
            <w:pPr>
              <w:spacing w:after="0" w:line="240" w:lineRule="auto"/>
              <w:jc w:val="center"/>
              <w:rPr>
                <w:rFonts w:ascii="Arial" w:hAnsi="Arial" w:cs="Arial"/>
                <w:sz w:val="18"/>
                <w:szCs w:val="18"/>
                <w:lang w:eastAsia="hu-HU"/>
              </w:rPr>
            </w:pPr>
            <w:r w:rsidRPr="001F631C">
              <w:rPr>
                <w:rFonts w:ascii="Arial" w:hAnsi="Arial" w:cs="Arial"/>
                <w:sz w:val="18"/>
                <w:szCs w:val="18"/>
                <w:lang w:eastAsia="hu-HU"/>
              </w:rPr>
              <w:t>055, 089</w:t>
            </w:r>
          </w:p>
        </w:tc>
        <w:tc>
          <w:tcPr>
            <w:tcW w:w="900" w:type="dxa"/>
            <w:noWrap/>
            <w:vAlign w:val="center"/>
          </w:tcPr>
          <w:p w:rsidR="00071EFC" w:rsidRPr="001F631C" w:rsidRDefault="00071EFC" w:rsidP="009F6B8C">
            <w:pPr>
              <w:spacing w:after="0" w:line="240" w:lineRule="auto"/>
              <w:jc w:val="center"/>
              <w:rPr>
                <w:rFonts w:ascii="Arial" w:hAnsi="Arial" w:cs="Arial"/>
                <w:sz w:val="18"/>
                <w:szCs w:val="18"/>
                <w:lang w:eastAsia="hu-HU"/>
              </w:rPr>
            </w:pPr>
            <w:r w:rsidRPr="001F631C">
              <w:rPr>
                <w:rFonts w:ascii="Arial" w:hAnsi="Arial" w:cs="Arial"/>
                <w:sz w:val="18"/>
                <w:szCs w:val="18"/>
                <w:lang w:eastAsia="hu-HU"/>
              </w:rPr>
              <w:t>87-444</w:t>
            </w:r>
          </w:p>
        </w:tc>
        <w:tc>
          <w:tcPr>
            <w:tcW w:w="900" w:type="dxa"/>
            <w:noWrap/>
            <w:vAlign w:val="center"/>
          </w:tcPr>
          <w:p w:rsidR="00071EFC" w:rsidRPr="001F631C" w:rsidRDefault="00071EFC" w:rsidP="009F6B8C">
            <w:pPr>
              <w:spacing w:after="0" w:line="240" w:lineRule="auto"/>
              <w:jc w:val="center"/>
              <w:rPr>
                <w:rFonts w:ascii="Arial" w:hAnsi="Arial" w:cs="Arial"/>
                <w:sz w:val="18"/>
                <w:szCs w:val="18"/>
                <w:lang w:eastAsia="hu-HU"/>
              </w:rPr>
            </w:pPr>
            <w:r w:rsidRPr="001F631C">
              <w:rPr>
                <w:rFonts w:ascii="Arial" w:hAnsi="Arial" w:cs="Arial"/>
                <w:sz w:val="18"/>
                <w:szCs w:val="18"/>
                <w:lang w:eastAsia="hu-HU"/>
              </w:rPr>
              <w:t>EOV</w:t>
            </w:r>
          </w:p>
        </w:tc>
        <w:tc>
          <w:tcPr>
            <w:tcW w:w="741" w:type="dxa"/>
            <w:noWrap/>
            <w:vAlign w:val="center"/>
          </w:tcPr>
          <w:p w:rsidR="00071EFC" w:rsidRPr="001F631C" w:rsidRDefault="00071EFC" w:rsidP="009F6B8C">
            <w:pPr>
              <w:spacing w:after="0" w:line="240" w:lineRule="auto"/>
              <w:jc w:val="center"/>
              <w:rPr>
                <w:rFonts w:ascii="Arial" w:hAnsi="Arial" w:cs="Arial"/>
                <w:sz w:val="18"/>
                <w:szCs w:val="18"/>
                <w:lang w:eastAsia="hu-HU"/>
              </w:rPr>
            </w:pPr>
            <w:r w:rsidRPr="001F631C">
              <w:rPr>
                <w:rFonts w:ascii="Arial" w:hAnsi="Arial" w:cs="Arial"/>
                <w:sz w:val="18"/>
                <w:szCs w:val="18"/>
                <w:lang w:eastAsia="hu-HU"/>
              </w:rPr>
              <w:t>291626</w:t>
            </w:r>
          </w:p>
        </w:tc>
        <w:tc>
          <w:tcPr>
            <w:tcW w:w="699" w:type="dxa"/>
            <w:noWrap/>
            <w:vAlign w:val="center"/>
          </w:tcPr>
          <w:p w:rsidR="00071EFC" w:rsidRPr="001F631C" w:rsidRDefault="00071EFC" w:rsidP="009F6B8C">
            <w:pPr>
              <w:spacing w:after="0" w:line="240" w:lineRule="auto"/>
              <w:jc w:val="center"/>
              <w:rPr>
                <w:rFonts w:ascii="Arial" w:hAnsi="Arial" w:cs="Arial"/>
                <w:sz w:val="18"/>
                <w:szCs w:val="18"/>
                <w:lang w:eastAsia="hu-HU"/>
              </w:rPr>
            </w:pPr>
            <w:r w:rsidRPr="001F631C">
              <w:rPr>
                <w:rFonts w:ascii="Arial" w:hAnsi="Arial" w:cs="Arial"/>
                <w:sz w:val="18"/>
                <w:szCs w:val="18"/>
                <w:lang w:eastAsia="hu-HU"/>
              </w:rPr>
              <w:t>762320</w:t>
            </w:r>
          </w:p>
        </w:tc>
      </w:tr>
      <w:tr w:rsidR="00071EFC" w:rsidRPr="001F631C" w:rsidTr="009F6B8C">
        <w:trPr>
          <w:trHeight w:val="255"/>
        </w:trPr>
        <w:tc>
          <w:tcPr>
            <w:tcW w:w="921" w:type="dxa"/>
            <w:noWrap/>
            <w:vAlign w:val="center"/>
          </w:tcPr>
          <w:p w:rsidR="00071EFC" w:rsidRPr="001F631C" w:rsidRDefault="00071EFC" w:rsidP="009F6B8C">
            <w:pPr>
              <w:spacing w:after="0" w:line="240" w:lineRule="auto"/>
              <w:jc w:val="center"/>
              <w:rPr>
                <w:rFonts w:ascii="Arial" w:hAnsi="Arial" w:cs="Arial"/>
                <w:sz w:val="18"/>
                <w:szCs w:val="18"/>
                <w:lang w:eastAsia="hu-HU"/>
              </w:rPr>
            </w:pPr>
            <w:r w:rsidRPr="001F631C">
              <w:rPr>
                <w:rFonts w:ascii="Arial" w:hAnsi="Arial" w:cs="Arial"/>
                <w:sz w:val="18"/>
                <w:szCs w:val="18"/>
                <w:lang w:eastAsia="hu-HU"/>
              </w:rPr>
              <w:t>16869</w:t>
            </w:r>
          </w:p>
        </w:tc>
        <w:tc>
          <w:tcPr>
            <w:tcW w:w="1239" w:type="dxa"/>
            <w:noWrap/>
            <w:vAlign w:val="center"/>
          </w:tcPr>
          <w:p w:rsidR="00071EFC" w:rsidRPr="001F631C" w:rsidRDefault="00071EFC" w:rsidP="009F6B8C">
            <w:pPr>
              <w:spacing w:after="0" w:line="240" w:lineRule="auto"/>
              <w:jc w:val="center"/>
              <w:rPr>
                <w:rFonts w:ascii="Arial" w:hAnsi="Arial" w:cs="Arial"/>
                <w:sz w:val="18"/>
                <w:szCs w:val="18"/>
                <w:lang w:eastAsia="hu-HU"/>
              </w:rPr>
            </w:pPr>
            <w:r w:rsidRPr="001F631C">
              <w:rPr>
                <w:rFonts w:ascii="Arial" w:hAnsi="Arial" w:cs="Arial"/>
                <w:sz w:val="18"/>
                <w:szCs w:val="18"/>
                <w:lang w:eastAsia="hu-HU"/>
              </w:rPr>
              <w:t>2</w:t>
            </w:r>
          </w:p>
        </w:tc>
        <w:tc>
          <w:tcPr>
            <w:tcW w:w="1260" w:type="dxa"/>
            <w:noWrap/>
            <w:vAlign w:val="center"/>
          </w:tcPr>
          <w:p w:rsidR="00071EFC" w:rsidRPr="001F631C" w:rsidRDefault="00071EFC" w:rsidP="009F6B8C">
            <w:pPr>
              <w:spacing w:after="0" w:line="240" w:lineRule="auto"/>
              <w:jc w:val="center"/>
              <w:rPr>
                <w:rFonts w:ascii="Arial" w:hAnsi="Arial" w:cs="Arial"/>
                <w:sz w:val="18"/>
                <w:szCs w:val="18"/>
                <w:lang w:eastAsia="hu-HU"/>
              </w:rPr>
            </w:pPr>
            <w:r w:rsidRPr="001F631C">
              <w:rPr>
                <w:rFonts w:ascii="Arial" w:hAnsi="Arial" w:cs="Arial"/>
                <w:sz w:val="18"/>
                <w:szCs w:val="18"/>
                <w:lang w:eastAsia="hu-HU"/>
              </w:rPr>
              <w:t>0</w:t>
            </w:r>
          </w:p>
        </w:tc>
        <w:tc>
          <w:tcPr>
            <w:tcW w:w="1980" w:type="dxa"/>
            <w:noWrap/>
            <w:vAlign w:val="center"/>
          </w:tcPr>
          <w:p w:rsidR="00071EFC" w:rsidRPr="001F631C" w:rsidRDefault="00071EFC" w:rsidP="009F6B8C">
            <w:pPr>
              <w:spacing w:after="0" w:line="240" w:lineRule="auto"/>
              <w:jc w:val="center"/>
              <w:rPr>
                <w:rFonts w:ascii="Arial" w:hAnsi="Arial" w:cs="Arial"/>
                <w:sz w:val="18"/>
                <w:szCs w:val="18"/>
                <w:lang w:eastAsia="hu-HU"/>
              </w:rPr>
            </w:pPr>
            <w:r w:rsidRPr="001F631C">
              <w:rPr>
                <w:rFonts w:ascii="Arial" w:hAnsi="Arial" w:cs="Arial"/>
                <w:sz w:val="18"/>
                <w:szCs w:val="18"/>
                <w:lang w:eastAsia="hu-HU"/>
              </w:rPr>
              <w:t>Suba-lyuk</w:t>
            </w:r>
          </w:p>
        </w:tc>
        <w:tc>
          <w:tcPr>
            <w:tcW w:w="1260" w:type="dxa"/>
            <w:noWrap/>
            <w:vAlign w:val="center"/>
          </w:tcPr>
          <w:p w:rsidR="00071EFC" w:rsidRPr="001F631C" w:rsidRDefault="00071EFC" w:rsidP="009F6B8C">
            <w:pPr>
              <w:spacing w:after="0" w:line="240" w:lineRule="auto"/>
              <w:jc w:val="center"/>
              <w:rPr>
                <w:rFonts w:ascii="Arial" w:hAnsi="Arial" w:cs="Arial"/>
                <w:sz w:val="18"/>
                <w:szCs w:val="18"/>
                <w:lang w:eastAsia="hu-HU"/>
              </w:rPr>
            </w:pPr>
            <w:r w:rsidRPr="001F631C">
              <w:rPr>
                <w:rFonts w:ascii="Arial" w:hAnsi="Arial" w:cs="Arial"/>
                <w:sz w:val="18"/>
                <w:szCs w:val="18"/>
                <w:lang w:eastAsia="hu-HU"/>
              </w:rPr>
              <w:t>nyilvántartott</w:t>
            </w:r>
          </w:p>
        </w:tc>
        <w:tc>
          <w:tcPr>
            <w:tcW w:w="900" w:type="dxa"/>
            <w:noWrap/>
            <w:vAlign w:val="center"/>
          </w:tcPr>
          <w:p w:rsidR="00071EFC" w:rsidRPr="001F631C" w:rsidRDefault="00071EFC" w:rsidP="009F6B8C">
            <w:pPr>
              <w:spacing w:after="0" w:line="240" w:lineRule="auto"/>
              <w:jc w:val="center"/>
              <w:rPr>
                <w:rFonts w:ascii="Arial" w:hAnsi="Arial" w:cs="Arial"/>
                <w:sz w:val="18"/>
                <w:szCs w:val="18"/>
                <w:lang w:eastAsia="hu-HU"/>
              </w:rPr>
            </w:pPr>
            <w:r w:rsidRPr="001F631C">
              <w:rPr>
                <w:rFonts w:ascii="Arial" w:hAnsi="Arial" w:cs="Arial"/>
                <w:sz w:val="18"/>
                <w:szCs w:val="18"/>
                <w:lang w:eastAsia="hu-HU"/>
              </w:rPr>
              <w:t>2010</w:t>
            </w:r>
          </w:p>
        </w:tc>
        <w:tc>
          <w:tcPr>
            <w:tcW w:w="900" w:type="dxa"/>
            <w:noWrap/>
            <w:vAlign w:val="center"/>
          </w:tcPr>
          <w:p w:rsidR="00071EFC" w:rsidRPr="001F631C" w:rsidRDefault="00071EFC" w:rsidP="009F6B8C">
            <w:pPr>
              <w:spacing w:after="0" w:line="240" w:lineRule="auto"/>
              <w:jc w:val="center"/>
              <w:rPr>
                <w:rFonts w:ascii="Arial" w:hAnsi="Arial" w:cs="Arial"/>
                <w:sz w:val="18"/>
                <w:szCs w:val="18"/>
                <w:lang w:eastAsia="hu-HU"/>
              </w:rPr>
            </w:pPr>
            <w:r w:rsidRPr="001F631C">
              <w:rPr>
                <w:rFonts w:ascii="Arial" w:hAnsi="Arial" w:cs="Arial"/>
                <w:sz w:val="18"/>
                <w:szCs w:val="18"/>
                <w:lang w:eastAsia="hu-HU"/>
              </w:rPr>
              <w:t>87-443</w:t>
            </w:r>
          </w:p>
        </w:tc>
        <w:tc>
          <w:tcPr>
            <w:tcW w:w="900" w:type="dxa"/>
            <w:noWrap/>
            <w:vAlign w:val="center"/>
          </w:tcPr>
          <w:p w:rsidR="00071EFC" w:rsidRPr="001F631C" w:rsidRDefault="00071EFC" w:rsidP="009F6B8C">
            <w:pPr>
              <w:spacing w:after="0" w:line="240" w:lineRule="auto"/>
              <w:jc w:val="center"/>
              <w:rPr>
                <w:rFonts w:ascii="Arial" w:hAnsi="Arial" w:cs="Arial"/>
                <w:sz w:val="18"/>
                <w:szCs w:val="18"/>
                <w:lang w:eastAsia="hu-HU"/>
              </w:rPr>
            </w:pPr>
            <w:r w:rsidRPr="001F631C">
              <w:rPr>
                <w:rFonts w:ascii="Arial" w:hAnsi="Arial" w:cs="Arial"/>
                <w:sz w:val="18"/>
                <w:szCs w:val="18"/>
                <w:lang w:eastAsia="hu-HU"/>
              </w:rPr>
              <w:t>EOV</w:t>
            </w:r>
          </w:p>
        </w:tc>
        <w:tc>
          <w:tcPr>
            <w:tcW w:w="741" w:type="dxa"/>
            <w:noWrap/>
            <w:vAlign w:val="center"/>
          </w:tcPr>
          <w:p w:rsidR="00071EFC" w:rsidRPr="001F631C" w:rsidRDefault="00071EFC" w:rsidP="009F6B8C">
            <w:pPr>
              <w:spacing w:after="0" w:line="240" w:lineRule="auto"/>
              <w:jc w:val="center"/>
              <w:rPr>
                <w:rFonts w:ascii="Arial" w:hAnsi="Arial" w:cs="Arial"/>
                <w:sz w:val="18"/>
                <w:szCs w:val="18"/>
                <w:lang w:eastAsia="hu-HU"/>
              </w:rPr>
            </w:pPr>
            <w:r w:rsidRPr="001F631C">
              <w:rPr>
                <w:rFonts w:ascii="Arial" w:hAnsi="Arial" w:cs="Arial"/>
                <w:sz w:val="18"/>
                <w:szCs w:val="18"/>
                <w:lang w:eastAsia="hu-HU"/>
              </w:rPr>
              <w:t>291914</w:t>
            </w:r>
          </w:p>
        </w:tc>
        <w:tc>
          <w:tcPr>
            <w:tcW w:w="699" w:type="dxa"/>
            <w:noWrap/>
            <w:vAlign w:val="center"/>
          </w:tcPr>
          <w:p w:rsidR="00071EFC" w:rsidRPr="001F631C" w:rsidRDefault="00071EFC" w:rsidP="009F6B8C">
            <w:pPr>
              <w:spacing w:after="0" w:line="240" w:lineRule="auto"/>
              <w:jc w:val="center"/>
              <w:rPr>
                <w:rFonts w:ascii="Arial" w:hAnsi="Arial" w:cs="Arial"/>
                <w:sz w:val="18"/>
                <w:szCs w:val="18"/>
                <w:lang w:eastAsia="hu-HU"/>
              </w:rPr>
            </w:pPr>
            <w:r w:rsidRPr="001F631C">
              <w:rPr>
                <w:rFonts w:ascii="Arial" w:hAnsi="Arial" w:cs="Arial"/>
                <w:sz w:val="18"/>
                <w:szCs w:val="18"/>
                <w:lang w:eastAsia="hu-HU"/>
              </w:rPr>
              <w:t>760750</w:t>
            </w:r>
          </w:p>
        </w:tc>
      </w:tr>
      <w:tr w:rsidR="00071EFC" w:rsidRPr="001F631C" w:rsidTr="009F6B8C">
        <w:trPr>
          <w:trHeight w:val="255"/>
        </w:trPr>
        <w:tc>
          <w:tcPr>
            <w:tcW w:w="921" w:type="dxa"/>
            <w:noWrap/>
            <w:vAlign w:val="center"/>
          </w:tcPr>
          <w:p w:rsidR="00071EFC" w:rsidRPr="001F631C" w:rsidRDefault="00071EFC" w:rsidP="009F6B8C">
            <w:pPr>
              <w:spacing w:after="0" w:line="240" w:lineRule="auto"/>
              <w:jc w:val="center"/>
              <w:rPr>
                <w:rFonts w:ascii="Arial" w:hAnsi="Arial" w:cs="Arial"/>
                <w:sz w:val="18"/>
                <w:szCs w:val="18"/>
                <w:lang w:eastAsia="hu-HU"/>
              </w:rPr>
            </w:pPr>
            <w:r w:rsidRPr="001F631C">
              <w:rPr>
                <w:rFonts w:ascii="Arial" w:hAnsi="Arial" w:cs="Arial"/>
                <w:sz w:val="18"/>
                <w:szCs w:val="18"/>
                <w:lang w:eastAsia="hu-HU"/>
              </w:rPr>
              <w:t>23899</w:t>
            </w:r>
          </w:p>
        </w:tc>
        <w:tc>
          <w:tcPr>
            <w:tcW w:w="1239" w:type="dxa"/>
            <w:noWrap/>
            <w:vAlign w:val="center"/>
          </w:tcPr>
          <w:p w:rsidR="00071EFC" w:rsidRPr="001F631C" w:rsidRDefault="00071EFC" w:rsidP="009F6B8C">
            <w:pPr>
              <w:spacing w:after="0" w:line="240" w:lineRule="auto"/>
              <w:jc w:val="center"/>
              <w:rPr>
                <w:rFonts w:ascii="Arial" w:hAnsi="Arial" w:cs="Arial"/>
                <w:sz w:val="18"/>
                <w:szCs w:val="18"/>
                <w:lang w:eastAsia="hu-HU"/>
              </w:rPr>
            </w:pPr>
            <w:r w:rsidRPr="001F631C">
              <w:rPr>
                <w:rFonts w:ascii="Arial" w:hAnsi="Arial" w:cs="Arial"/>
                <w:sz w:val="18"/>
                <w:szCs w:val="18"/>
                <w:lang w:eastAsia="hu-HU"/>
              </w:rPr>
              <w:t>4</w:t>
            </w:r>
          </w:p>
        </w:tc>
        <w:tc>
          <w:tcPr>
            <w:tcW w:w="1260" w:type="dxa"/>
            <w:noWrap/>
            <w:vAlign w:val="center"/>
          </w:tcPr>
          <w:p w:rsidR="00071EFC" w:rsidRPr="001F631C" w:rsidRDefault="00071EFC" w:rsidP="009F6B8C">
            <w:pPr>
              <w:spacing w:after="0" w:line="240" w:lineRule="auto"/>
              <w:jc w:val="center"/>
              <w:rPr>
                <w:rFonts w:ascii="Arial" w:hAnsi="Arial" w:cs="Arial"/>
                <w:sz w:val="18"/>
                <w:szCs w:val="18"/>
                <w:lang w:eastAsia="hu-HU"/>
              </w:rPr>
            </w:pPr>
            <w:r w:rsidRPr="001F631C">
              <w:rPr>
                <w:rFonts w:ascii="Arial" w:hAnsi="Arial" w:cs="Arial"/>
                <w:sz w:val="18"/>
                <w:szCs w:val="18"/>
                <w:lang w:eastAsia="hu-HU"/>
              </w:rPr>
              <w:t>0</w:t>
            </w:r>
          </w:p>
        </w:tc>
        <w:tc>
          <w:tcPr>
            <w:tcW w:w="1980" w:type="dxa"/>
            <w:noWrap/>
            <w:vAlign w:val="center"/>
          </w:tcPr>
          <w:p w:rsidR="00071EFC" w:rsidRPr="001F631C" w:rsidRDefault="00071EFC" w:rsidP="009F6B8C">
            <w:pPr>
              <w:spacing w:after="0" w:line="240" w:lineRule="auto"/>
              <w:jc w:val="center"/>
              <w:rPr>
                <w:rFonts w:ascii="Arial" w:hAnsi="Arial" w:cs="Arial"/>
                <w:sz w:val="18"/>
                <w:szCs w:val="18"/>
                <w:lang w:eastAsia="hu-HU"/>
              </w:rPr>
            </w:pPr>
            <w:r w:rsidRPr="001F631C">
              <w:rPr>
                <w:rFonts w:ascii="Arial" w:hAnsi="Arial" w:cs="Arial"/>
                <w:sz w:val="18"/>
                <w:szCs w:val="18"/>
                <w:lang w:eastAsia="hu-HU"/>
              </w:rPr>
              <w:t>Odorvári-barlang</w:t>
            </w:r>
          </w:p>
        </w:tc>
        <w:tc>
          <w:tcPr>
            <w:tcW w:w="1260" w:type="dxa"/>
            <w:noWrap/>
            <w:vAlign w:val="center"/>
          </w:tcPr>
          <w:p w:rsidR="00071EFC" w:rsidRPr="001F631C" w:rsidRDefault="00071EFC" w:rsidP="009F6B8C">
            <w:pPr>
              <w:spacing w:after="0" w:line="240" w:lineRule="auto"/>
              <w:jc w:val="center"/>
              <w:rPr>
                <w:rFonts w:ascii="Arial" w:hAnsi="Arial" w:cs="Arial"/>
                <w:sz w:val="18"/>
                <w:szCs w:val="18"/>
                <w:lang w:eastAsia="hu-HU"/>
              </w:rPr>
            </w:pPr>
            <w:r w:rsidRPr="001F631C">
              <w:rPr>
                <w:rFonts w:ascii="Arial" w:hAnsi="Arial" w:cs="Arial"/>
                <w:sz w:val="18"/>
                <w:szCs w:val="18"/>
                <w:lang w:eastAsia="hu-HU"/>
              </w:rPr>
              <w:t>nyilvántartott</w:t>
            </w:r>
          </w:p>
        </w:tc>
        <w:tc>
          <w:tcPr>
            <w:tcW w:w="900" w:type="dxa"/>
            <w:noWrap/>
            <w:vAlign w:val="center"/>
          </w:tcPr>
          <w:p w:rsidR="00071EFC" w:rsidRPr="001F631C" w:rsidRDefault="00071EFC" w:rsidP="009F6B8C">
            <w:pPr>
              <w:spacing w:after="0" w:line="240" w:lineRule="auto"/>
              <w:jc w:val="center"/>
              <w:rPr>
                <w:sz w:val="18"/>
                <w:szCs w:val="18"/>
              </w:rPr>
            </w:pPr>
          </w:p>
        </w:tc>
        <w:tc>
          <w:tcPr>
            <w:tcW w:w="900" w:type="dxa"/>
            <w:noWrap/>
            <w:vAlign w:val="center"/>
          </w:tcPr>
          <w:p w:rsidR="00071EFC" w:rsidRPr="001F631C" w:rsidRDefault="00071EFC" w:rsidP="009F6B8C">
            <w:pPr>
              <w:spacing w:after="0" w:line="240" w:lineRule="auto"/>
              <w:jc w:val="center"/>
              <w:rPr>
                <w:rFonts w:ascii="Arial" w:hAnsi="Arial" w:cs="Arial"/>
                <w:sz w:val="18"/>
                <w:szCs w:val="18"/>
                <w:lang w:eastAsia="hu-HU"/>
              </w:rPr>
            </w:pPr>
            <w:r w:rsidRPr="001F631C">
              <w:rPr>
                <w:rFonts w:ascii="Arial" w:hAnsi="Arial" w:cs="Arial"/>
                <w:sz w:val="18"/>
                <w:szCs w:val="18"/>
                <w:lang w:eastAsia="hu-HU"/>
              </w:rPr>
              <w:t>0</w:t>
            </w:r>
          </w:p>
        </w:tc>
        <w:tc>
          <w:tcPr>
            <w:tcW w:w="900" w:type="dxa"/>
            <w:noWrap/>
            <w:vAlign w:val="center"/>
          </w:tcPr>
          <w:p w:rsidR="00071EFC" w:rsidRPr="001F631C" w:rsidRDefault="00071EFC" w:rsidP="009F6B8C">
            <w:pPr>
              <w:spacing w:after="0" w:line="240" w:lineRule="auto"/>
              <w:jc w:val="center"/>
              <w:rPr>
                <w:rFonts w:ascii="Arial" w:hAnsi="Arial" w:cs="Arial"/>
                <w:sz w:val="18"/>
                <w:szCs w:val="18"/>
                <w:lang w:eastAsia="hu-HU"/>
              </w:rPr>
            </w:pPr>
            <w:r w:rsidRPr="001F631C">
              <w:rPr>
                <w:rFonts w:ascii="Arial" w:hAnsi="Arial" w:cs="Arial"/>
                <w:sz w:val="18"/>
                <w:szCs w:val="18"/>
                <w:lang w:eastAsia="hu-HU"/>
              </w:rPr>
              <w:t>EOV</w:t>
            </w:r>
          </w:p>
        </w:tc>
        <w:tc>
          <w:tcPr>
            <w:tcW w:w="741" w:type="dxa"/>
            <w:noWrap/>
            <w:vAlign w:val="center"/>
          </w:tcPr>
          <w:p w:rsidR="00071EFC" w:rsidRPr="001F631C" w:rsidRDefault="00071EFC" w:rsidP="009F6B8C">
            <w:pPr>
              <w:spacing w:after="0" w:line="240" w:lineRule="auto"/>
              <w:jc w:val="center"/>
              <w:rPr>
                <w:rFonts w:ascii="Arial" w:hAnsi="Arial" w:cs="Arial"/>
                <w:sz w:val="18"/>
                <w:szCs w:val="18"/>
                <w:lang w:eastAsia="hu-HU"/>
              </w:rPr>
            </w:pPr>
            <w:r w:rsidRPr="001F631C">
              <w:rPr>
                <w:rFonts w:ascii="Arial" w:hAnsi="Arial" w:cs="Arial"/>
                <w:sz w:val="18"/>
                <w:szCs w:val="18"/>
                <w:lang w:eastAsia="hu-HU"/>
              </w:rPr>
              <w:t>294396</w:t>
            </w:r>
          </w:p>
        </w:tc>
        <w:tc>
          <w:tcPr>
            <w:tcW w:w="699" w:type="dxa"/>
            <w:noWrap/>
            <w:vAlign w:val="center"/>
          </w:tcPr>
          <w:p w:rsidR="00071EFC" w:rsidRPr="001F631C" w:rsidRDefault="00071EFC" w:rsidP="009F6B8C">
            <w:pPr>
              <w:spacing w:after="0" w:line="240" w:lineRule="auto"/>
              <w:jc w:val="center"/>
              <w:rPr>
                <w:rFonts w:ascii="Arial" w:hAnsi="Arial" w:cs="Arial"/>
                <w:sz w:val="18"/>
                <w:szCs w:val="18"/>
                <w:lang w:eastAsia="hu-HU"/>
              </w:rPr>
            </w:pPr>
            <w:r w:rsidRPr="001F631C">
              <w:rPr>
                <w:rFonts w:ascii="Arial" w:hAnsi="Arial" w:cs="Arial"/>
                <w:sz w:val="18"/>
                <w:szCs w:val="18"/>
                <w:lang w:eastAsia="hu-HU"/>
              </w:rPr>
              <w:t>759349</w:t>
            </w:r>
          </w:p>
        </w:tc>
      </w:tr>
      <w:tr w:rsidR="00071EFC" w:rsidRPr="001F631C" w:rsidTr="009F6B8C">
        <w:trPr>
          <w:trHeight w:val="255"/>
        </w:trPr>
        <w:tc>
          <w:tcPr>
            <w:tcW w:w="921" w:type="dxa"/>
            <w:noWrap/>
            <w:vAlign w:val="center"/>
          </w:tcPr>
          <w:p w:rsidR="00071EFC" w:rsidRPr="001F631C" w:rsidRDefault="00071EFC" w:rsidP="009F6B8C">
            <w:pPr>
              <w:spacing w:after="0" w:line="240" w:lineRule="auto"/>
              <w:jc w:val="center"/>
              <w:rPr>
                <w:rFonts w:ascii="Arial" w:hAnsi="Arial" w:cs="Arial"/>
                <w:sz w:val="18"/>
                <w:szCs w:val="18"/>
                <w:lang w:eastAsia="hu-HU"/>
              </w:rPr>
            </w:pPr>
            <w:r w:rsidRPr="001F631C">
              <w:rPr>
                <w:rFonts w:ascii="Arial" w:hAnsi="Arial" w:cs="Arial"/>
                <w:sz w:val="18"/>
                <w:szCs w:val="18"/>
                <w:lang w:eastAsia="hu-HU"/>
              </w:rPr>
              <w:t>23900</w:t>
            </w:r>
          </w:p>
        </w:tc>
        <w:tc>
          <w:tcPr>
            <w:tcW w:w="1239" w:type="dxa"/>
            <w:noWrap/>
            <w:vAlign w:val="center"/>
          </w:tcPr>
          <w:p w:rsidR="00071EFC" w:rsidRPr="001F631C" w:rsidRDefault="00071EFC" w:rsidP="009F6B8C">
            <w:pPr>
              <w:spacing w:after="0" w:line="240" w:lineRule="auto"/>
              <w:jc w:val="center"/>
              <w:rPr>
                <w:rFonts w:ascii="Arial" w:hAnsi="Arial" w:cs="Arial"/>
                <w:sz w:val="18"/>
                <w:szCs w:val="18"/>
                <w:lang w:eastAsia="hu-HU"/>
              </w:rPr>
            </w:pPr>
            <w:r w:rsidRPr="001F631C">
              <w:rPr>
                <w:rFonts w:ascii="Arial" w:hAnsi="Arial" w:cs="Arial"/>
                <w:sz w:val="18"/>
                <w:szCs w:val="18"/>
                <w:lang w:eastAsia="hu-HU"/>
              </w:rPr>
              <w:t>5</w:t>
            </w:r>
          </w:p>
        </w:tc>
        <w:tc>
          <w:tcPr>
            <w:tcW w:w="1260" w:type="dxa"/>
            <w:noWrap/>
            <w:vAlign w:val="center"/>
          </w:tcPr>
          <w:p w:rsidR="00071EFC" w:rsidRPr="001F631C" w:rsidRDefault="00071EFC" w:rsidP="009F6B8C">
            <w:pPr>
              <w:spacing w:after="0" w:line="240" w:lineRule="auto"/>
              <w:jc w:val="center"/>
              <w:rPr>
                <w:rFonts w:ascii="Arial" w:hAnsi="Arial" w:cs="Arial"/>
                <w:sz w:val="18"/>
                <w:szCs w:val="18"/>
                <w:lang w:eastAsia="hu-HU"/>
              </w:rPr>
            </w:pPr>
            <w:r w:rsidRPr="001F631C">
              <w:rPr>
                <w:rFonts w:ascii="Arial" w:hAnsi="Arial" w:cs="Arial"/>
                <w:sz w:val="18"/>
                <w:szCs w:val="18"/>
                <w:lang w:eastAsia="hu-HU"/>
              </w:rPr>
              <w:t>0</w:t>
            </w:r>
          </w:p>
        </w:tc>
        <w:tc>
          <w:tcPr>
            <w:tcW w:w="1980" w:type="dxa"/>
            <w:noWrap/>
            <w:vAlign w:val="center"/>
          </w:tcPr>
          <w:p w:rsidR="00071EFC" w:rsidRPr="001F631C" w:rsidRDefault="00071EFC" w:rsidP="009F6B8C">
            <w:pPr>
              <w:spacing w:after="0" w:line="240" w:lineRule="auto"/>
              <w:jc w:val="center"/>
              <w:rPr>
                <w:rFonts w:ascii="Arial" w:hAnsi="Arial" w:cs="Arial"/>
                <w:sz w:val="18"/>
                <w:szCs w:val="18"/>
                <w:lang w:eastAsia="hu-HU"/>
              </w:rPr>
            </w:pPr>
            <w:r w:rsidRPr="001F631C">
              <w:rPr>
                <w:rFonts w:ascii="Arial" w:hAnsi="Arial" w:cs="Arial"/>
                <w:sz w:val="18"/>
                <w:szCs w:val="18"/>
                <w:lang w:eastAsia="hu-HU"/>
              </w:rPr>
              <w:t>Odorvári-Hasadékbarlang</w:t>
            </w:r>
          </w:p>
        </w:tc>
        <w:tc>
          <w:tcPr>
            <w:tcW w:w="1260" w:type="dxa"/>
            <w:noWrap/>
            <w:vAlign w:val="center"/>
          </w:tcPr>
          <w:p w:rsidR="00071EFC" w:rsidRPr="001F631C" w:rsidRDefault="00071EFC" w:rsidP="009F6B8C">
            <w:pPr>
              <w:spacing w:after="0" w:line="240" w:lineRule="auto"/>
              <w:jc w:val="center"/>
              <w:rPr>
                <w:rFonts w:ascii="Arial" w:hAnsi="Arial" w:cs="Arial"/>
                <w:sz w:val="18"/>
                <w:szCs w:val="18"/>
                <w:lang w:eastAsia="hu-HU"/>
              </w:rPr>
            </w:pPr>
            <w:r w:rsidRPr="001F631C">
              <w:rPr>
                <w:rFonts w:ascii="Arial" w:hAnsi="Arial" w:cs="Arial"/>
                <w:sz w:val="18"/>
                <w:szCs w:val="18"/>
                <w:lang w:eastAsia="hu-HU"/>
              </w:rPr>
              <w:t>nyilvántartott</w:t>
            </w:r>
          </w:p>
        </w:tc>
        <w:tc>
          <w:tcPr>
            <w:tcW w:w="900" w:type="dxa"/>
            <w:noWrap/>
            <w:vAlign w:val="center"/>
          </w:tcPr>
          <w:p w:rsidR="00071EFC" w:rsidRPr="001F631C" w:rsidRDefault="00071EFC" w:rsidP="009F6B8C">
            <w:pPr>
              <w:spacing w:after="0" w:line="240" w:lineRule="auto"/>
              <w:jc w:val="center"/>
              <w:rPr>
                <w:sz w:val="18"/>
                <w:szCs w:val="18"/>
              </w:rPr>
            </w:pPr>
          </w:p>
        </w:tc>
        <w:tc>
          <w:tcPr>
            <w:tcW w:w="900" w:type="dxa"/>
            <w:noWrap/>
            <w:vAlign w:val="center"/>
          </w:tcPr>
          <w:p w:rsidR="00071EFC" w:rsidRPr="001F631C" w:rsidRDefault="00071EFC" w:rsidP="009F6B8C">
            <w:pPr>
              <w:spacing w:after="0" w:line="240" w:lineRule="auto"/>
              <w:jc w:val="center"/>
              <w:rPr>
                <w:rFonts w:ascii="Arial" w:hAnsi="Arial" w:cs="Arial"/>
                <w:sz w:val="18"/>
                <w:szCs w:val="18"/>
                <w:lang w:eastAsia="hu-HU"/>
              </w:rPr>
            </w:pPr>
            <w:r w:rsidRPr="001F631C">
              <w:rPr>
                <w:rFonts w:ascii="Arial" w:hAnsi="Arial" w:cs="Arial"/>
                <w:sz w:val="18"/>
                <w:szCs w:val="18"/>
                <w:lang w:eastAsia="hu-HU"/>
              </w:rPr>
              <w:t>0</w:t>
            </w:r>
          </w:p>
        </w:tc>
        <w:tc>
          <w:tcPr>
            <w:tcW w:w="900" w:type="dxa"/>
            <w:noWrap/>
            <w:vAlign w:val="center"/>
          </w:tcPr>
          <w:p w:rsidR="00071EFC" w:rsidRPr="001F631C" w:rsidRDefault="00071EFC" w:rsidP="009F6B8C">
            <w:pPr>
              <w:spacing w:after="0" w:line="240" w:lineRule="auto"/>
              <w:jc w:val="center"/>
              <w:rPr>
                <w:rFonts w:ascii="Arial" w:hAnsi="Arial" w:cs="Arial"/>
                <w:sz w:val="18"/>
                <w:szCs w:val="18"/>
                <w:lang w:eastAsia="hu-HU"/>
              </w:rPr>
            </w:pPr>
            <w:r w:rsidRPr="001F631C">
              <w:rPr>
                <w:rFonts w:ascii="Arial" w:hAnsi="Arial" w:cs="Arial"/>
                <w:sz w:val="18"/>
                <w:szCs w:val="18"/>
                <w:lang w:eastAsia="hu-HU"/>
              </w:rPr>
              <w:t>EOV</w:t>
            </w:r>
          </w:p>
        </w:tc>
        <w:tc>
          <w:tcPr>
            <w:tcW w:w="741" w:type="dxa"/>
            <w:noWrap/>
            <w:vAlign w:val="center"/>
          </w:tcPr>
          <w:p w:rsidR="00071EFC" w:rsidRPr="001F631C" w:rsidRDefault="00071EFC" w:rsidP="009F6B8C">
            <w:pPr>
              <w:spacing w:after="0" w:line="240" w:lineRule="auto"/>
              <w:jc w:val="center"/>
              <w:rPr>
                <w:rFonts w:ascii="Arial" w:hAnsi="Arial" w:cs="Arial"/>
                <w:sz w:val="18"/>
                <w:szCs w:val="18"/>
                <w:lang w:eastAsia="hu-HU"/>
              </w:rPr>
            </w:pPr>
            <w:r w:rsidRPr="001F631C">
              <w:rPr>
                <w:rFonts w:ascii="Arial" w:hAnsi="Arial" w:cs="Arial"/>
                <w:sz w:val="18"/>
                <w:szCs w:val="18"/>
                <w:lang w:eastAsia="hu-HU"/>
              </w:rPr>
              <w:t>294398</w:t>
            </w:r>
          </w:p>
        </w:tc>
        <w:tc>
          <w:tcPr>
            <w:tcW w:w="699" w:type="dxa"/>
            <w:noWrap/>
            <w:vAlign w:val="center"/>
          </w:tcPr>
          <w:p w:rsidR="00071EFC" w:rsidRPr="001F631C" w:rsidRDefault="00071EFC" w:rsidP="009F6B8C">
            <w:pPr>
              <w:spacing w:after="0" w:line="240" w:lineRule="auto"/>
              <w:jc w:val="center"/>
              <w:rPr>
                <w:rFonts w:ascii="Arial" w:hAnsi="Arial" w:cs="Arial"/>
                <w:sz w:val="18"/>
                <w:szCs w:val="18"/>
                <w:lang w:eastAsia="hu-HU"/>
              </w:rPr>
            </w:pPr>
            <w:r w:rsidRPr="001F631C">
              <w:rPr>
                <w:rFonts w:ascii="Arial" w:hAnsi="Arial" w:cs="Arial"/>
                <w:sz w:val="18"/>
                <w:szCs w:val="18"/>
                <w:lang w:eastAsia="hu-HU"/>
              </w:rPr>
              <w:t>759344</w:t>
            </w:r>
          </w:p>
        </w:tc>
      </w:tr>
      <w:tr w:rsidR="00071EFC" w:rsidRPr="001F631C" w:rsidTr="009F6B8C">
        <w:trPr>
          <w:trHeight w:val="255"/>
        </w:trPr>
        <w:tc>
          <w:tcPr>
            <w:tcW w:w="921" w:type="dxa"/>
            <w:noWrap/>
            <w:vAlign w:val="center"/>
          </w:tcPr>
          <w:p w:rsidR="00071EFC" w:rsidRPr="001F631C" w:rsidRDefault="00071EFC" w:rsidP="009F6B8C">
            <w:pPr>
              <w:spacing w:after="0" w:line="240" w:lineRule="auto"/>
              <w:jc w:val="center"/>
              <w:rPr>
                <w:rFonts w:ascii="Arial" w:hAnsi="Arial" w:cs="Arial"/>
                <w:sz w:val="18"/>
                <w:szCs w:val="18"/>
                <w:lang w:eastAsia="hu-HU"/>
              </w:rPr>
            </w:pPr>
            <w:r w:rsidRPr="001F631C">
              <w:rPr>
                <w:rFonts w:ascii="Arial" w:hAnsi="Arial" w:cs="Arial"/>
                <w:sz w:val="18"/>
                <w:szCs w:val="18"/>
                <w:lang w:eastAsia="hu-HU"/>
              </w:rPr>
              <w:t>23901</w:t>
            </w:r>
          </w:p>
        </w:tc>
        <w:tc>
          <w:tcPr>
            <w:tcW w:w="1239" w:type="dxa"/>
            <w:noWrap/>
            <w:vAlign w:val="center"/>
          </w:tcPr>
          <w:p w:rsidR="00071EFC" w:rsidRPr="001F631C" w:rsidRDefault="00071EFC" w:rsidP="009F6B8C">
            <w:pPr>
              <w:spacing w:after="0" w:line="240" w:lineRule="auto"/>
              <w:jc w:val="center"/>
              <w:rPr>
                <w:rFonts w:ascii="Arial" w:hAnsi="Arial" w:cs="Arial"/>
                <w:sz w:val="18"/>
                <w:szCs w:val="18"/>
                <w:lang w:eastAsia="hu-HU"/>
              </w:rPr>
            </w:pPr>
            <w:r w:rsidRPr="001F631C">
              <w:rPr>
                <w:rFonts w:ascii="Arial" w:hAnsi="Arial" w:cs="Arial"/>
                <w:sz w:val="18"/>
                <w:szCs w:val="18"/>
                <w:lang w:eastAsia="hu-HU"/>
              </w:rPr>
              <w:t>6</w:t>
            </w:r>
          </w:p>
        </w:tc>
        <w:tc>
          <w:tcPr>
            <w:tcW w:w="1260" w:type="dxa"/>
            <w:noWrap/>
            <w:vAlign w:val="center"/>
          </w:tcPr>
          <w:p w:rsidR="00071EFC" w:rsidRPr="001F631C" w:rsidRDefault="00071EFC" w:rsidP="009F6B8C">
            <w:pPr>
              <w:spacing w:after="0" w:line="240" w:lineRule="auto"/>
              <w:jc w:val="center"/>
              <w:rPr>
                <w:rFonts w:ascii="Arial" w:hAnsi="Arial" w:cs="Arial"/>
                <w:sz w:val="18"/>
                <w:szCs w:val="18"/>
                <w:lang w:eastAsia="hu-HU"/>
              </w:rPr>
            </w:pPr>
            <w:r w:rsidRPr="001F631C">
              <w:rPr>
                <w:rFonts w:ascii="Arial" w:hAnsi="Arial" w:cs="Arial"/>
                <w:sz w:val="18"/>
                <w:szCs w:val="18"/>
                <w:lang w:eastAsia="hu-HU"/>
              </w:rPr>
              <w:t>0</w:t>
            </w:r>
          </w:p>
        </w:tc>
        <w:tc>
          <w:tcPr>
            <w:tcW w:w="1980" w:type="dxa"/>
            <w:noWrap/>
            <w:vAlign w:val="center"/>
          </w:tcPr>
          <w:p w:rsidR="00071EFC" w:rsidRPr="001F631C" w:rsidRDefault="00071EFC" w:rsidP="009F6B8C">
            <w:pPr>
              <w:spacing w:after="0" w:line="240" w:lineRule="auto"/>
              <w:jc w:val="center"/>
              <w:rPr>
                <w:rFonts w:ascii="Arial" w:hAnsi="Arial" w:cs="Arial"/>
                <w:sz w:val="18"/>
                <w:szCs w:val="18"/>
                <w:lang w:eastAsia="hu-HU"/>
              </w:rPr>
            </w:pPr>
            <w:r w:rsidRPr="001F631C">
              <w:rPr>
                <w:rFonts w:ascii="Arial" w:hAnsi="Arial" w:cs="Arial"/>
                <w:sz w:val="18"/>
                <w:szCs w:val="18"/>
                <w:lang w:eastAsia="hu-HU"/>
              </w:rPr>
              <w:t>Füzérkői-átjáró</w:t>
            </w:r>
          </w:p>
        </w:tc>
        <w:tc>
          <w:tcPr>
            <w:tcW w:w="1260" w:type="dxa"/>
            <w:noWrap/>
            <w:vAlign w:val="center"/>
          </w:tcPr>
          <w:p w:rsidR="00071EFC" w:rsidRPr="001F631C" w:rsidRDefault="00071EFC" w:rsidP="009F6B8C">
            <w:pPr>
              <w:spacing w:after="0" w:line="240" w:lineRule="auto"/>
              <w:jc w:val="center"/>
              <w:rPr>
                <w:rFonts w:ascii="Arial" w:hAnsi="Arial" w:cs="Arial"/>
                <w:sz w:val="18"/>
                <w:szCs w:val="18"/>
                <w:lang w:eastAsia="hu-HU"/>
              </w:rPr>
            </w:pPr>
            <w:r w:rsidRPr="001F631C">
              <w:rPr>
                <w:rFonts w:ascii="Arial" w:hAnsi="Arial" w:cs="Arial"/>
                <w:sz w:val="18"/>
                <w:szCs w:val="18"/>
                <w:lang w:eastAsia="hu-HU"/>
              </w:rPr>
              <w:t>nyilvántartott</w:t>
            </w:r>
          </w:p>
        </w:tc>
        <w:tc>
          <w:tcPr>
            <w:tcW w:w="900" w:type="dxa"/>
            <w:noWrap/>
            <w:vAlign w:val="center"/>
          </w:tcPr>
          <w:p w:rsidR="00071EFC" w:rsidRPr="001F631C" w:rsidRDefault="00071EFC" w:rsidP="009F6B8C">
            <w:pPr>
              <w:spacing w:after="0" w:line="240" w:lineRule="auto"/>
              <w:jc w:val="center"/>
              <w:rPr>
                <w:sz w:val="18"/>
                <w:szCs w:val="18"/>
              </w:rPr>
            </w:pPr>
          </w:p>
        </w:tc>
        <w:tc>
          <w:tcPr>
            <w:tcW w:w="900" w:type="dxa"/>
            <w:noWrap/>
            <w:vAlign w:val="center"/>
          </w:tcPr>
          <w:p w:rsidR="00071EFC" w:rsidRPr="001F631C" w:rsidRDefault="00071EFC" w:rsidP="009F6B8C">
            <w:pPr>
              <w:spacing w:after="0" w:line="240" w:lineRule="auto"/>
              <w:jc w:val="center"/>
              <w:rPr>
                <w:rFonts w:ascii="Arial" w:hAnsi="Arial" w:cs="Arial"/>
                <w:sz w:val="18"/>
                <w:szCs w:val="18"/>
                <w:lang w:eastAsia="hu-HU"/>
              </w:rPr>
            </w:pPr>
            <w:r w:rsidRPr="001F631C">
              <w:rPr>
                <w:rFonts w:ascii="Arial" w:hAnsi="Arial" w:cs="Arial"/>
                <w:sz w:val="18"/>
                <w:szCs w:val="18"/>
                <w:lang w:eastAsia="hu-HU"/>
              </w:rPr>
              <w:t>87-423</w:t>
            </w:r>
          </w:p>
        </w:tc>
        <w:tc>
          <w:tcPr>
            <w:tcW w:w="900" w:type="dxa"/>
            <w:noWrap/>
            <w:vAlign w:val="center"/>
          </w:tcPr>
          <w:p w:rsidR="00071EFC" w:rsidRPr="001F631C" w:rsidRDefault="00071EFC" w:rsidP="009F6B8C">
            <w:pPr>
              <w:spacing w:after="0" w:line="240" w:lineRule="auto"/>
              <w:jc w:val="center"/>
              <w:rPr>
                <w:rFonts w:ascii="Arial" w:hAnsi="Arial" w:cs="Arial"/>
                <w:sz w:val="18"/>
                <w:szCs w:val="18"/>
                <w:lang w:eastAsia="hu-HU"/>
              </w:rPr>
            </w:pPr>
            <w:r w:rsidRPr="001F631C">
              <w:rPr>
                <w:rFonts w:ascii="Arial" w:hAnsi="Arial" w:cs="Arial"/>
                <w:sz w:val="18"/>
                <w:szCs w:val="18"/>
                <w:lang w:eastAsia="hu-HU"/>
              </w:rPr>
              <w:t>EOV</w:t>
            </w:r>
          </w:p>
        </w:tc>
        <w:tc>
          <w:tcPr>
            <w:tcW w:w="741" w:type="dxa"/>
            <w:noWrap/>
            <w:vAlign w:val="center"/>
          </w:tcPr>
          <w:p w:rsidR="00071EFC" w:rsidRPr="001F631C" w:rsidRDefault="00071EFC" w:rsidP="009F6B8C">
            <w:pPr>
              <w:spacing w:after="0" w:line="240" w:lineRule="auto"/>
              <w:jc w:val="center"/>
              <w:rPr>
                <w:rFonts w:ascii="Arial" w:hAnsi="Arial" w:cs="Arial"/>
                <w:sz w:val="18"/>
                <w:szCs w:val="18"/>
                <w:lang w:eastAsia="hu-HU"/>
              </w:rPr>
            </w:pPr>
            <w:r w:rsidRPr="001F631C">
              <w:rPr>
                <w:rFonts w:ascii="Arial" w:hAnsi="Arial" w:cs="Arial"/>
                <w:sz w:val="18"/>
                <w:szCs w:val="18"/>
                <w:lang w:eastAsia="hu-HU"/>
              </w:rPr>
              <w:t>296308</w:t>
            </w:r>
          </w:p>
        </w:tc>
        <w:tc>
          <w:tcPr>
            <w:tcW w:w="699" w:type="dxa"/>
            <w:noWrap/>
            <w:vAlign w:val="center"/>
          </w:tcPr>
          <w:p w:rsidR="00071EFC" w:rsidRPr="001F631C" w:rsidRDefault="00071EFC" w:rsidP="009F6B8C">
            <w:pPr>
              <w:spacing w:after="0" w:line="240" w:lineRule="auto"/>
              <w:jc w:val="center"/>
              <w:rPr>
                <w:rFonts w:ascii="Arial" w:hAnsi="Arial" w:cs="Arial"/>
                <w:sz w:val="18"/>
                <w:szCs w:val="18"/>
                <w:lang w:eastAsia="hu-HU"/>
              </w:rPr>
            </w:pPr>
            <w:r w:rsidRPr="001F631C">
              <w:rPr>
                <w:rFonts w:ascii="Arial" w:hAnsi="Arial" w:cs="Arial"/>
                <w:sz w:val="18"/>
                <w:szCs w:val="18"/>
                <w:lang w:eastAsia="hu-HU"/>
              </w:rPr>
              <w:t>759998</w:t>
            </w:r>
          </w:p>
        </w:tc>
      </w:tr>
      <w:tr w:rsidR="00071EFC" w:rsidRPr="001F631C" w:rsidTr="009F6B8C">
        <w:trPr>
          <w:trHeight w:val="255"/>
        </w:trPr>
        <w:tc>
          <w:tcPr>
            <w:tcW w:w="921" w:type="dxa"/>
            <w:noWrap/>
            <w:vAlign w:val="center"/>
          </w:tcPr>
          <w:p w:rsidR="00071EFC" w:rsidRPr="001F631C" w:rsidRDefault="00071EFC" w:rsidP="009F6B8C">
            <w:pPr>
              <w:spacing w:after="0" w:line="240" w:lineRule="auto"/>
              <w:jc w:val="center"/>
              <w:rPr>
                <w:rFonts w:ascii="Arial" w:hAnsi="Arial" w:cs="Arial"/>
                <w:sz w:val="18"/>
                <w:szCs w:val="18"/>
                <w:lang w:eastAsia="hu-HU"/>
              </w:rPr>
            </w:pPr>
            <w:r w:rsidRPr="001F631C">
              <w:rPr>
                <w:rFonts w:ascii="Arial" w:hAnsi="Arial" w:cs="Arial"/>
                <w:sz w:val="18"/>
                <w:szCs w:val="18"/>
                <w:lang w:eastAsia="hu-HU"/>
              </w:rPr>
              <w:t>21283</w:t>
            </w:r>
          </w:p>
        </w:tc>
        <w:tc>
          <w:tcPr>
            <w:tcW w:w="1239" w:type="dxa"/>
            <w:noWrap/>
            <w:vAlign w:val="center"/>
          </w:tcPr>
          <w:p w:rsidR="00071EFC" w:rsidRPr="001F631C" w:rsidRDefault="00071EFC" w:rsidP="009F6B8C">
            <w:pPr>
              <w:spacing w:after="0" w:line="240" w:lineRule="auto"/>
              <w:jc w:val="center"/>
              <w:rPr>
                <w:rFonts w:ascii="Arial" w:hAnsi="Arial" w:cs="Arial"/>
                <w:sz w:val="18"/>
                <w:szCs w:val="18"/>
                <w:lang w:eastAsia="hu-HU"/>
              </w:rPr>
            </w:pPr>
            <w:r w:rsidRPr="001F631C">
              <w:rPr>
                <w:rFonts w:ascii="Arial" w:hAnsi="Arial" w:cs="Arial"/>
                <w:sz w:val="18"/>
                <w:szCs w:val="18"/>
                <w:lang w:eastAsia="hu-HU"/>
              </w:rPr>
              <w:t>7</w:t>
            </w:r>
          </w:p>
        </w:tc>
        <w:tc>
          <w:tcPr>
            <w:tcW w:w="1260" w:type="dxa"/>
            <w:noWrap/>
            <w:vAlign w:val="center"/>
          </w:tcPr>
          <w:p w:rsidR="00071EFC" w:rsidRPr="001F631C" w:rsidRDefault="00071EFC" w:rsidP="009F6B8C">
            <w:pPr>
              <w:spacing w:after="0" w:line="240" w:lineRule="auto"/>
              <w:jc w:val="center"/>
              <w:rPr>
                <w:rFonts w:ascii="Arial" w:hAnsi="Arial" w:cs="Arial"/>
                <w:sz w:val="18"/>
                <w:szCs w:val="18"/>
                <w:lang w:eastAsia="hu-HU"/>
              </w:rPr>
            </w:pPr>
            <w:r w:rsidRPr="001F631C">
              <w:rPr>
                <w:rFonts w:ascii="Arial" w:hAnsi="Arial" w:cs="Arial"/>
                <w:sz w:val="18"/>
                <w:szCs w:val="18"/>
                <w:lang w:eastAsia="hu-HU"/>
              </w:rPr>
              <w:t>0</w:t>
            </w:r>
          </w:p>
        </w:tc>
        <w:tc>
          <w:tcPr>
            <w:tcW w:w="1980" w:type="dxa"/>
            <w:noWrap/>
            <w:vAlign w:val="center"/>
          </w:tcPr>
          <w:p w:rsidR="00071EFC" w:rsidRPr="001F631C" w:rsidRDefault="00071EFC" w:rsidP="009F6B8C">
            <w:pPr>
              <w:spacing w:after="0" w:line="240" w:lineRule="auto"/>
              <w:jc w:val="center"/>
              <w:rPr>
                <w:rFonts w:ascii="Arial" w:hAnsi="Arial" w:cs="Arial"/>
                <w:sz w:val="18"/>
                <w:szCs w:val="18"/>
                <w:lang w:eastAsia="hu-HU"/>
              </w:rPr>
            </w:pPr>
            <w:r w:rsidRPr="001F631C">
              <w:rPr>
                <w:rFonts w:ascii="Arial" w:hAnsi="Arial" w:cs="Arial"/>
                <w:sz w:val="18"/>
                <w:szCs w:val="18"/>
                <w:lang w:eastAsia="hu-HU"/>
              </w:rPr>
              <w:t>Perpáci-sziklaüreg</w:t>
            </w:r>
          </w:p>
        </w:tc>
        <w:tc>
          <w:tcPr>
            <w:tcW w:w="1260" w:type="dxa"/>
            <w:noWrap/>
            <w:vAlign w:val="center"/>
          </w:tcPr>
          <w:p w:rsidR="00071EFC" w:rsidRPr="001F631C" w:rsidRDefault="00071EFC" w:rsidP="009F6B8C">
            <w:pPr>
              <w:spacing w:after="0" w:line="240" w:lineRule="auto"/>
              <w:jc w:val="center"/>
              <w:rPr>
                <w:rFonts w:ascii="Arial" w:hAnsi="Arial" w:cs="Arial"/>
                <w:sz w:val="18"/>
                <w:szCs w:val="18"/>
                <w:lang w:eastAsia="hu-HU"/>
              </w:rPr>
            </w:pPr>
            <w:r w:rsidRPr="001F631C">
              <w:rPr>
                <w:rFonts w:ascii="Arial" w:hAnsi="Arial" w:cs="Arial"/>
                <w:sz w:val="18"/>
                <w:szCs w:val="18"/>
                <w:lang w:eastAsia="hu-HU"/>
              </w:rPr>
              <w:t>nyilvántartott</w:t>
            </w:r>
          </w:p>
        </w:tc>
        <w:tc>
          <w:tcPr>
            <w:tcW w:w="900" w:type="dxa"/>
            <w:noWrap/>
            <w:vAlign w:val="center"/>
          </w:tcPr>
          <w:p w:rsidR="00071EFC" w:rsidRPr="001F631C" w:rsidRDefault="00071EFC" w:rsidP="009F6B8C">
            <w:pPr>
              <w:spacing w:after="0" w:line="240" w:lineRule="auto"/>
              <w:jc w:val="center"/>
              <w:rPr>
                <w:sz w:val="18"/>
                <w:szCs w:val="18"/>
              </w:rPr>
            </w:pPr>
          </w:p>
        </w:tc>
        <w:tc>
          <w:tcPr>
            <w:tcW w:w="900" w:type="dxa"/>
            <w:noWrap/>
            <w:vAlign w:val="center"/>
          </w:tcPr>
          <w:p w:rsidR="00071EFC" w:rsidRPr="001F631C" w:rsidRDefault="00071EFC" w:rsidP="009F6B8C">
            <w:pPr>
              <w:spacing w:after="0" w:line="240" w:lineRule="auto"/>
              <w:jc w:val="center"/>
              <w:rPr>
                <w:rFonts w:ascii="Arial" w:hAnsi="Arial" w:cs="Arial"/>
                <w:sz w:val="18"/>
                <w:szCs w:val="18"/>
                <w:lang w:eastAsia="hu-HU"/>
              </w:rPr>
            </w:pPr>
            <w:r w:rsidRPr="001F631C">
              <w:rPr>
                <w:rFonts w:ascii="Arial" w:hAnsi="Arial" w:cs="Arial"/>
                <w:sz w:val="18"/>
                <w:szCs w:val="18"/>
                <w:lang w:eastAsia="hu-HU"/>
              </w:rPr>
              <w:t>87-441</w:t>
            </w:r>
          </w:p>
        </w:tc>
        <w:tc>
          <w:tcPr>
            <w:tcW w:w="900" w:type="dxa"/>
            <w:noWrap/>
            <w:vAlign w:val="center"/>
          </w:tcPr>
          <w:p w:rsidR="00071EFC" w:rsidRPr="001F631C" w:rsidRDefault="00071EFC" w:rsidP="009F6B8C">
            <w:pPr>
              <w:spacing w:after="0" w:line="240" w:lineRule="auto"/>
              <w:jc w:val="center"/>
              <w:rPr>
                <w:rFonts w:ascii="Arial" w:hAnsi="Arial" w:cs="Arial"/>
                <w:sz w:val="18"/>
                <w:szCs w:val="18"/>
                <w:lang w:eastAsia="hu-HU"/>
              </w:rPr>
            </w:pPr>
            <w:r w:rsidRPr="001F631C">
              <w:rPr>
                <w:rFonts w:ascii="Arial" w:hAnsi="Arial" w:cs="Arial"/>
                <w:sz w:val="18"/>
                <w:szCs w:val="18"/>
                <w:lang w:eastAsia="hu-HU"/>
              </w:rPr>
              <w:t>EOV</w:t>
            </w:r>
          </w:p>
        </w:tc>
        <w:tc>
          <w:tcPr>
            <w:tcW w:w="741" w:type="dxa"/>
            <w:noWrap/>
            <w:vAlign w:val="center"/>
          </w:tcPr>
          <w:p w:rsidR="00071EFC" w:rsidRPr="001F631C" w:rsidRDefault="00071EFC" w:rsidP="009F6B8C">
            <w:pPr>
              <w:spacing w:after="0" w:line="240" w:lineRule="auto"/>
              <w:jc w:val="center"/>
              <w:rPr>
                <w:rFonts w:ascii="Arial" w:hAnsi="Arial" w:cs="Arial"/>
                <w:sz w:val="18"/>
                <w:szCs w:val="18"/>
                <w:lang w:eastAsia="hu-HU"/>
              </w:rPr>
            </w:pPr>
            <w:r w:rsidRPr="001F631C">
              <w:rPr>
                <w:rFonts w:ascii="Arial" w:hAnsi="Arial" w:cs="Arial"/>
                <w:sz w:val="18"/>
                <w:szCs w:val="18"/>
                <w:lang w:eastAsia="hu-HU"/>
              </w:rPr>
              <w:t>292048</w:t>
            </w:r>
          </w:p>
        </w:tc>
        <w:tc>
          <w:tcPr>
            <w:tcW w:w="699" w:type="dxa"/>
            <w:noWrap/>
            <w:vAlign w:val="center"/>
          </w:tcPr>
          <w:p w:rsidR="00071EFC" w:rsidRPr="001F631C" w:rsidRDefault="00071EFC" w:rsidP="009F6B8C">
            <w:pPr>
              <w:spacing w:after="0" w:line="240" w:lineRule="auto"/>
              <w:jc w:val="center"/>
              <w:rPr>
                <w:rFonts w:ascii="Arial" w:hAnsi="Arial" w:cs="Arial"/>
                <w:sz w:val="18"/>
                <w:szCs w:val="18"/>
                <w:lang w:eastAsia="hu-HU"/>
              </w:rPr>
            </w:pPr>
            <w:r w:rsidRPr="001F631C">
              <w:rPr>
                <w:rFonts w:ascii="Arial" w:hAnsi="Arial" w:cs="Arial"/>
                <w:sz w:val="18"/>
                <w:szCs w:val="18"/>
                <w:lang w:eastAsia="hu-HU"/>
              </w:rPr>
              <w:t>760942</w:t>
            </w:r>
          </w:p>
        </w:tc>
      </w:tr>
      <w:tr w:rsidR="00071EFC" w:rsidRPr="001F631C" w:rsidTr="009F6B8C">
        <w:trPr>
          <w:trHeight w:val="255"/>
        </w:trPr>
        <w:tc>
          <w:tcPr>
            <w:tcW w:w="921" w:type="dxa"/>
            <w:noWrap/>
            <w:vAlign w:val="center"/>
          </w:tcPr>
          <w:p w:rsidR="00071EFC" w:rsidRPr="001F631C" w:rsidRDefault="00071EFC" w:rsidP="009F6B8C">
            <w:pPr>
              <w:spacing w:after="0" w:line="240" w:lineRule="auto"/>
              <w:jc w:val="center"/>
              <w:rPr>
                <w:rFonts w:ascii="Arial" w:hAnsi="Arial" w:cs="Arial"/>
                <w:sz w:val="18"/>
                <w:szCs w:val="18"/>
                <w:lang w:eastAsia="hu-HU"/>
              </w:rPr>
            </w:pPr>
            <w:r w:rsidRPr="001F631C">
              <w:rPr>
                <w:rFonts w:ascii="Arial" w:hAnsi="Arial" w:cs="Arial"/>
                <w:sz w:val="18"/>
                <w:szCs w:val="18"/>
                <w:lang w:eastAsia="hu-HU"/>
              </w:rPr>
              <w:t>55050</w:t>
            </w:r>
          </w:p>
        </w:tc>
        <w:tc>
          <w:tcPr>
            <w:tcW w:w="1239" w:type="dxa"/>
            <w:noWrap/>
            <w:vAlign w:val="center"/>
          </w:tcPr>
          <w:p w:rsidR="00071EFC" w:rsidRPr="001F631C" w:rsidRDefault="00071EFC" w:rsidP="009F6B8C">
            <w:pPr>
              <w:spacing w:after="0" w:line="240" w:lineRule="auto"/>
              <w:jc w:val="center"/>
              <w:rPr>
                <w:rFonts w:ascii="Arial" w:hAnsi="Arial" w:cs="Arial"/>
                <w:sz w:val="18"/>
                <w:szCs w:val="18"/>
                <w:lang w:eastAsia="hu-HU"/>
              </w:rPr>
            </w:pPr>
            <w:r w:rsidRPr="001F631C">
              <w:rPr>
                <w:rFonts w:ascii="Arial" w:hAnsi="Arial" w:cs="Arial"/>
                <w:sz w:val="18"/>
                <w:szCs w:val="18"/>
                <w:lang w:eastAsia="hu-HU"/>
              </w:rPr>
              <w:t>8</w:t>
            </w:r>
          </w:p>
        </w:tc>
        <w:tc>
          <w:tcPr>
            <w:tcW w:w="1260" w:type="dxa"/>
            <w:noWrap/>
            <w:vAlign w:val="center"/>
          </w:tcPr>
          <w:p w:rsidR="00071EFC" w:rsidRPr="001F631C" w:rsidRDefault="00071EFC" w:rsidP="009F6B8C">
            <w:pPr>
              <w:spacing w:after="0" w:line="240" w:lineRule="auto"/>
              <w:jc w:val="center"/>
              <w:rPr>
                <w:rFonts w:ascii="Arial" w:hAnsi="Arial" w:cs="Arial"/>
                <w:sz w:val="18"/>
                <w:szCs w:val="18"/>
                <w:lang w:eastAsia="hu-HU"/>
              </w:rPr>
            </w:pPr>
            <w:r w:rsidRPr="001F631C">
              <w:rPr>
                <w:rFonts w:ascii="Arial" w:hAnsi="Arial" w:cs="Arial"/>
                <w:sz w:val="18"/>
                <w:szCs w:val="18"/>
                <w:lang w:eastAsia="hu-HU"/>
              </w:rPr>
              <w:t>0</w:t>
            </w:r>
          </w:p>
        </w:tc>
        <w:tc>
          <w:tcPr>
            <w:tcW w:w="1980" w:type="dxa"/>
            <w:noWrap/>
            <w:vAlign w:val="center"/>
          </w:tcPr>
          <w:p w:rsidR="00071EFC" w:rsidRPr="001F631C" w:rsidRDefault="00071EFC" w:rsidP="009F6B8C">
            <w:pPr>
              <w:spacing w:after="0" w:line="240" w:lineRule="auto"/>
              <w:jc w:val="center"/>
              <w:rPr>
                <w:rFonts w:ascii="Arial" w:hAnsi="Arial" w:cs="Arial"/>
                <w:sz w:val="18"/>
                <w:szCs w:val="18"/>
                <w:lang w:eastAsia="hu-HU"/>
              </w:rPr>
            </w:pPr>
            <w:r w:rsidRPr="001F631C">
              <w:rPr>
                <w:rFonts w:ascii="Arial" w:hAnsi="Arial" w:cs="Arial"/>
                <w:sz w:val="18"/>
                <w:szCs w:val="18"/>
                <w:lang w:eastAsia="hu-HU"/>
              </w:rPr>
              <w:t>Hideg-kút</w:t>
            </w:r>
          </w:p>
        </w:tc>
        <w:tc>
          <w:tcPr>
            <w:tcW w:w="1260" w:type="dxa"/>
            <w:noWrap/>
            <w:vAlign w:val="center"/>
          </w:tcPr>
          <w:p w:rsidR="00071EFC" w:rsidRPr="001F631C" w:rsidRDefault="00071EFC" w:rsidP="009F6B8C">
            <w:pPr>
              <w:spacing w:after="0" w:line="240" w:lineRule="auto"/>
              <w:jc w:val="center"/>
              <w:rPr>
                <w:rFonts w:ascii="Arial" w:hAnsi="Arial" w:cs="Arial"/>
                <w:sz w:val="18"/>
                <w:szCs w:val="18"/>
                <w:lang w:eastAsia="hu-HU"/>
              </w:rPr>
            </w:pPr>
            <w:r w:rsidRPr="001F631C">
              <w:rPr>
                <w:rFonts w:ascii="Arial" w:hAnsi="Arial" w:cs="Arial"/>
                <w:sz w:val="18"/>
                <w:szCs w:val="18"/>
                <w:lang w:eastAsia="hu-HU"/>
              </w:rPr>
              <w:t>nyilvántartott</w:t>
            </w:r>
          </w:p>
        </w:tc>
        <w:tc>
          <w:tcPr>
            <w:tcW w:w="900" w:type="dxa"/>
            <w:noWrap/>
            <w:vAlign w:val="center"/>
          </w:tcPr>
          <w:p w:rsidR="00071EFC" w:rsidRPr="001F631C" w:rsidRDefault="00071EFC" w:rsidP="009F6B8C">
            <w:pPr>
              <w:spacing w:after="0" w:line="240" w:lineRule="auto"/>
              <w:jc w:val="center"/>
              <w:rPr>
                <w:sz w:val="18"/>
                <w:szCs w:val="18"/>
              </w:rPr>
            </w:pPr>
          </w:p>
        </w:tc>
        <w:tc>
          <w:tcPr>
            <w:tcW w:w="900" w:type="dxa"/>
            <w:noWrap/>
            <w:vAlign w:val="center"/>
          </w:tcPr>
          <w:p w:rsidR="00071EFC" w:rsidRPr="001F631C" w:rsidRDefault="00071EFC" w:rsidP="009F6B8C">
            <w:pPr>
              <w:spacing w:after="0" w:line="240" w:lineRule="auto"/>
              <w:jc w:val="center"/>
              <w:rPr>
                <w:rFonts w:ascii="Arial" w:hAnsi="Arial" w:cs="Arial"/>
                <w:sz w:val="18"/>
                <w:szCs w:val="18"/>
                <w:lang w:eastAsia="hu-HU"/>
              </w:rPr>
            </w:pPr>
            <w:r w:rsidRPr="001F631C">
              <w:rPr>
                <w:rFonts w:ascii="Arial" w:hAnsi="Arial" w:cs="Arial"/>
                <w:sz w:val="18"/>
                <w:szCs w:val="18"/>
                <w:lang w:eastAsia="hu-HU"/>
              </w:rPr>
              <w:t>87-442</w:t>
            </w:r>
          </w:p>
        </w:tc>
        <w:tc>
          <w:tcPr>
            <w:tcW w:w="900" w:type="dxa"/>
            <w:noWrap/>
            <w:vAlign w:val="center"/>
          </w:tcPr>
          <w:p w:rsidR="00071EFC" w:rsidRPr="001F631C" w:rsidRDefault="00071EFC" w:rsidP="009F6B8C">
            <w:pPr>
              <w:spacing w:after="0" w:line="240" w:lineRule="auto"/>
              <w:jc w:val="center"/>
              <w:rPr>
                <w:rFonts w:ascii="Arial" w:hAnsi="Arial" w:cs="Arial"/>
                <w:sz w:val="18"/>
                <w:szCs w:val="18"/>
                <w:lang w:eastAsia="hu-HU"/>
              </w:rPr>
            </w:pPr>
            <w:r w:rsidRPr="001F631C">
              <w:rPr>
                <w:rFonts w:ascii="Arial" w:hAnsi="Arial" w:cs="Arial"/>
                <w:sz w:val="18"/>
                <w:szCs w:val="18"/>
                <w:lang w:eastAsia="hu-HU"/>
              </w:rPr>
              <w:t>EOV</w:t>
            </w:r>
          </w:p>
        </w:tc>
        <w:tc>
          <w:tcPr>
            <w:tcW w:w="741" w:type="dxa"/>
            <w:noWrap/>
            <w:vAlign w:val="center"/>
          </w:tcPr>
          <w:p w:rsidR="00071EFC" w:rsidRPr="001F631C" w:rsidRDefault="00071EFC" w:rsidP="009F6B8C">
            <w:pPr>
              <w:spacing w:after="0" w:line="240" w:lineRule="auto"/>
              <w:jc w:val="center"/>
              <w:rPr>
                <w:rFonts w:ascii="Arial" w:hAnsi="Arial" w:cs="Arial"/>
                <w:sz w:val="18"/>
                <w:szCs w:val="18"/>
                <w:lang w:eastAsia="hu-HU"/>
              </w:rPr>
            </w:pPr>
            <w:r w:rsidRPr="001F631C">
              <w:rPr>
                <w:rFonts w:ascii="Arial" w:hAnsi="Arial" w:cs="Arial"/>
                <w:sz w:val="18"/>
                <w:szCs w:val="18"/>
                <w:lang w:eastAsia="hu-HU"/>
              </w:rPr>
              <w:t>292036</w:t>
            </w:r>
          </w:p>
        </w:tc>
        <w:tc>
          <w:tcPr>
            <w:tcW w:w="699" w:type="dxa"/>
            <w:noWrap/>
            <w:vAlign w:val="center"/>
          </w:tcPr>
          <w:p w:rsidR="00071EFC" w:rsidRPr="001F631C" w:rsidRDefault="00071EFC" w:rsidP="009F6B8C">
            <w:pPr>
              <w:spacing w:after="0" w:line="240" w:lineRule="auto"/>
              <w:jc w:val="center"/>
              <w:rPr>
                <w:rFonts w:ascii="Arial" w:hAnsi="Arial" w:cs="Arial"/>
                <w:sz w:val="18"/>
                <w:szCs w:val="18"/>
                <w:lang w:eastAsia="hu-HU"/>
              </w:rPr>
            </w:pPr>
            <w:r w:rsidRPr="001F631C">
              <w:rPr>
                <w:rFonts w:ascii="Arial" w:hAnsi="Arial" w:cs="Arial"/>
                <w:sz w:val="18"/>
                <w:szCs w:val="18"/>
                <w:lang w:eastAsia="hu-HU"/>
              </w:rPr>
              <w:t>762794</w:t>
            </w:r>
          </w:p>
        </w:tc>
      </w:tr>
      <w:tr w:rsidR="00071EFC" w:rsidRPr="001F631C" w:rsidTr="009F6B8C">
        <w:trPr>
          <w:trHeight w:val="255"/>
        </w:trPr>
        <w:tc>
          <w:tcPr>
            <w:tcW w:w="921" w:type="dxa"/>
            <w:noWrap/>
            <w:vAlign w:val="center"/>
          </w:tcPr>
          <w:p w:rsidR="00071EFC" w:rsidRPr="001F631C" w:rsidRDefault="00071EFC" w:rsidP="009F6B8C">
            <w:pPr>
              <w:spacing w:after="0" w:line="240" w:lineRule="auto"/>
              <w:jc w:val="center"/>
              <w:rPr>
                <w:rFonts w:ascii="Arial" w:hAnsi="Arial" w:cs="Arial"/>
                <w:sz w:val="18"/>
                <w:szCs w:val="18"/>
                <w:lang w:eastAsia="hu-HU"/>
              </w:rPr>
            </w:pPr>
            <w:r w:rsidRPr="001F631C">
              <w:rPr>
                <w:rFonts w:ascii="Arial" w:hAnsi="Arial" w:cs="Arial"/>
                <w:sz w:val="18"/>
                <w:szCs w:val="18"/>
                <w:lang w:eastAsia="hu-HU"/>
              </w:rPr>
              <w:t>44718</w:t>
            </w:r>
          </w:p>
        </w:tc>
        <w:tc>
          <w:tcPr>
            <w:tcW w:w="1239" w:type="dxa"/>
            <w:noWrap/>
            <w:vAlign w:val="center"/>
          </w:tcPr>
          <w:p w:rsidR="00071EFC" w:rsidRPr="001F631C" w:rsidRDefault="00071EFC" w:rsidP="009F6B8C">
            <w:pPr>
              <w:spacing w:after="0" w:line="240" w:lineRule="auto"/>
              <w:jc w:val="center"/>
              <w:rPr>
                <w:rFonts w:ascii="Arial" w:hAnsi="Arial" w:cs="Arial"/>
                <w:sz w:val="18"/>
                <w:szCs w:val="18"/>
                <w:lang w:eastAsia="hu-HU"/>
              </w:rPr>
            </w:pPr>
            <w:r w:rsidRPr="001F631C">
              <w:rPr>
                <w:rFonts w:ascii="Arial" w:hAnsi="Arial" w:cs="Arial"/>
                <w:sz w:val="18"/>
                <w:szCs w:val="18"/>
                <w:lang w:eastAsia="hu-HU"/>
              </w:rPr>
              <w:t>9</w:t>
            </w:r>
          </w:p>
        </w:tc>
        <w:tc>
          <w:tcPr>
            <w:tcW w:w="1260" w:type="dxa"/>
            <w:noWrap/>
            <w:vAlign w:val="center"/>
          </w:tcPr>
          <w:p w:rsidR="00071EFC" w:rsidRPr="001F631C" w:rsidRDefault="00071EFC" w:rsidP="009F6B8C">
            <w:pPr>
              <w:spacing w:after="0" w:line="240" w:lineRule="auto"/>
              <w:jc w:val="center"/>
              <w:rPr>
                <w:rFonts w:ascii="Arial" w:hAnsi="Arial" w:cs="Arial"/>
                <w:sz w:val="18"/>
                <w:szCs w:val="18"/>
                <w:lang w:eastAsia="hu-HU"/>
              </w:rPr>
            </w:pPr>
            <w:r w:rsidRPr="001F631C">
              <w:rPr>
                <w:rFonts w:ascii="Arial" w:hAnsi="Arial" w:cs="Arial"/>
                <w:sz w:val="18"/>
                <w:szCs w:val="18"/>
                <w:lang w:eastAsia="hu-HU"/>
              </w:rPr>
              <w:t>0</w:t>
            </w:r>
          </w:p>
        </w:tc>
        <w:tc>
          <w:tcPr>
            <w:tcW w:w="1980" w:type="dxa"/>
            <w:noWrap/>
            <w:vAlign w:val="center"/>
          </w:tcPr>
          <w:p w:rsidR="00071EFC" w:rsidRPr="001F631C" w:rsidRDefault="00071EFC" w:rsidP="009F6B8C">
            <w:pPr>
              <w:spacing w:after="0" w:line="240" w:lineRule="auto"/>
              <w:jc w:val="center"/>
              <w:rPr>
                <w:rFonts w:ascii="Arial" w:hAnsi="Arial" w:cs="Arial"/>
                <w:sz w:val="18"/>
                <w:szCs w:val="18"/>
                <w:lang w:eastAsia="hu-HU"/>
              </w:rPr>
            </w:pPr>
            <w:r w:rsidRPr="001F631C">
              <w:rPr>
                <w:rFonts w:ascii="Arial" w:hAnsi="Arial" w:cs="Arial"/>
                <w:sz w:val="18"/>
                <w:szCs w:val="18"/>
                <w:lang w:eastAsia="hu-HU"/>
              </w:rPr>
              <w:t>Ördögtorony</w:t>
            </w:r>
          </w:p>
        </w:tc>
        <w:tc>
          <w:tcPr>
            <w:tcW w:w="1260" w:type="dxa"/>
            <w:noWrap/>
            <w:vAlign w:val="center"/>
          </w:tcPr>
          <w:p w:rsidR="00071EFC" w:rsidRPr="001F631C" w:rsidRDefault="00071EFC" w:rsidP="009F6B8C">
            <w:pPr>
              <w:spacing w:after="0" w:line="240" w:lineRule="auto"/>
              <w:jc w:val="center"/>
              <w:rPr>
                <w:rFonts w:ascii="Arial" w:hAnsi="Arial" w:cs="Arial"/>
                <w:sz w:val="18"/>
                <w:szCs w:val="18"/>
                <w:lang w:eastAsia="hu-HU"/>
              </w:rPr>
            </w:pPr>
            <w:r w:rsidRPr="001F631C">
              <w:rPr>
                <w:rFonts w:ascii="Arial" w:hAnsi="Arial" w:cs="Arial"/>
                <w:sz w:val="18"/>
                <w:szCs w:val="18"/>
                <w:lang w:eastAsia="hu-HU"/>
              </w:rPr>
              <w:t>kiemelten védett</w:t>
            </w:r>
          </w:p>
        </w:tc>
        <w:tc>
          <w:tcPr>
            <w:tcW w:w="900" w:type="dxa"/>
            <w:noWrap/>
            <w:vAlign w:val="center"/>
          </w:tcPr>
          <w:p w:rsidR="00071EFC" w:rsidRPr="001F631C" w:rsidRDefault="00071EFC" w:rsidP="009F6B8C">
            <w:pPr>
              <w:spacing w:after="0" w:line="240" w:lineRule="auto"/>
              <w:jc w:val="center"/>
              <w:rPr>
                <w:rFonts w:ascii="Arial" w:hAnsi="Arial" w:cs="Arial"/>
                <w:sz w:val="18"/>
                <w:szCs w:val="18"/>
                <w:lang w:eastAsia="hu-HU"/>
              </w:rPr>
            </w:pPr>
            <w:r w:rsidRPr="001F631C">
              <w:rPr>
                <w:rFonts w:ascii="Arial" w:hAnsi="Arial" w:cs="Arial"/>
                <w:sz w:val="18"/>
                <w:szCs w:val="18"/>
                <w:lang w:eastAsia="hu-HU"/>
              </w:rPr>
              <w:t>055</w:t>
            </w:r>
          </w:p>
        </w:tc>
        <w:tc>
          <w:tcPr>
            <w:tcW w:w="900" w:type="dxa"/>
            <w:noWrap/>
            <w:vAlign w:val="center"/>
          </w:tcPr>
          <w:p w:rsidR="00071EFC" w:rsidRPr="001F631C" w:rsidRDefault="00071EFC" w:rsidP="009F6B8C">
            <w:pPr>
              <w:spacing w:after="0" w:line="240" w:lineRule="auto"/>
              <w:jc w:val="center"/>
              <w:rPr>
                <w:rFonts w:ascii="Arial" w:hAnsi="Arial" w:cs="Arial"/>
                <w:sz w:val="18"/>
                <w:szCs w:val="18"/>
                <w:lang w:eastAsia="hu-HU"/>
              </w:rPr>
            </w:pPr>
            <w:r w:rsidRPr="001F631C">
              <w:rPr>
                <w:rFonts w:ascii="Arial" w:hAnsi="Arial" w:cs="Arial"/>
                <w:sz w:val="18"/>
                <w:szCs w:val="18"/>
                <w:lang w:eastAsia="hu-HU"/>
              </w:rPr>
              <w:t>87-443</w:t>
            </w:r>
          </w:p>
        </w:tc>
        <w:tc>
          <w:tcPr>
            <w:tcW w:w="900" w:type="dxa"/>
            <w:noWrap/>
            <w:vAlign w:val="center"/>
          </w:tcPr>
          <w:p w:rsidR="00071EFC" w:rsidRPr="001F631C" w:rsidRDefault="00071EFC" w:rsidP="009F6B8C">
            <w:pPr>
              <w:spacing w:after="0" w:line="240" w:lineRule="auto"/>
              <w:jc w:val="center"/>
              <w:rPr>
                <w:rFonts w:ascii="Arial" w:hAnsi="Arial" w:cs="Arial"/>
                <w:sz w:val="18"/>
                <w:szCs w:val="18"/>
                <w:lang w:eastAsia="hu-HU"/>
              </w:rPr>
            </w:pPr>
            <w:r w:rsidRPr="001F631C">
              <w:rPr>
                <w:rFonts w:ascii="Arial" w:hAnsi="Arial" w:cs="Arial"/>
                <w:sz w:val="18"/>
                <w:szCs w:val="18"/>
                <w:lang w:eastAsia="hu-HU"/>
              </w:rPr>
              <w:t>EOV</w:t>
            </w:r>
          </w:p>
        </w:tc>
        <w:tc>
          <w:tcPr>
            <w:tcW w:w="741" w:type="dxa"/>
            <w:noWrap/>
            <w:vAlign w:val="center"/>
          </w:tcPr>
          <w:p w:rsidR="00071EFC" w:rsidRPr="001F631C" w:rsidRDefault="00071EFC" w:rsidP="009F6B8C">
            <w:pPr>
              <w:spacing w:after="0" w:line="240" w:lineRule="auto"/>
              <w:jc w:val="center"/>
              <w:rPr>
                <w:rFonts w:ascii="Arial" w:hAnsi="Arial" w:cs="Arial"/>
                <w:sz w:val="18"/>
                <w:szCs w:val="18"/>
                <w:lang w:eastAsia="hu-HU"/>
              </w:rPr>
            </w:pPr>
            <w:r w:rsidRPr="001F631C">
              <w:rPr>
                <w:rFonts w:ascii="Arial" w:hAnsi="Arial" w:cs="Arial"/>
                <w:sz w:val="18"/>
                <w:szCs w:val="18"/>
                <w:lang w:eastAsia="hu-HU"/>
              </w:rPr>
              <w:t>291669</w:t>
            </w:r>
          </w:p>
        </w:tc>
        <w:tc>
          <w:tcPr>
            <w:tcW w:w="699" w:type="dxa"/>
            <w:noWrap/>
            <w:vAlign w:val="center"/>
          </w:tcPr>
          <w:p w:rsidR="00071EFC" w:rsidRPr="001F631C" w:rsidRDefault="00071EFC" w:rsidP="009F6B8C">
            <w:pPr>
              <w:spacing w:after="0" w:line="240" w:lineRule="auto"/>
              <w:jc w:val="center"/>
              <w:rPr>
                <w:rFonts w:ascii="Arial" w:hAnsi="Arial" w:cs="Arial"/>
                <w:sz w:val="18"/>
                <w:szCs w:val="18"/>
                <w:lang w:eastAsia="hu-HU"/>
              </w:rPr>
            </w:pPr>
            <w:r w:rsidRPr="001F631C">
              <w:rPr>
                <w:rFonts w:ascii="Arial" w:hAnsi="Arial" w:cs="Arial"/>
                <w:sz w:val="18"/>
                <w:szCs w:val="18"/>
                <w:lang w:eastAsia="hu-HU"/>
              </w:rPr>
              <w:t>761947</w:t>
            </w:r>
          </w:p>
        </w:tc>
      </w:tr>
    </w:tbl>
    <w:p w:rsidR="00071EFC" w:rsidRPr="001F631C" w:rsidRDefault="00071EFC" w:rsidP="009F6B8C">
      <w:pPr>
        <w:pStyle w:val="BodyTextIndent3"/>
        <w:spacing w:after="0" w:line="240" w:lineRule="auto"/>
        <w:ind w:left="360"/>
        <w:jc w:val="center"/>
        <w:rPr>
          <w:rFonts w:ascii="Arial" w:hAnsi="Arial" w:cs="Arial"/>
          <w:b/>
          <w:bCs/>
          <w:kern w:val="2"/>
          <w:sz w:val="18"/>
          <w:szCs w:val="18"/>
        </w:rPr>
      </w:pPr>
    </w:p>
    <w:p w:rsidR="00071EFC" w:rsidRDefault="00071EFC" w:rsidP="00364953">
      <w:pPr>
        <w:pStyle w:val="BodyTextIndent3"/>
        <w:spacing w:after="0" w:line="240" w:lineRule="auto"/>
        <w:ind w:left="360"/>
        <w:rPr>
          <w:rFonts w:ascii="Arial" w:hAnsi="Arial" w:cs="Arial"/>
          <w:b/>
          <w:bCs/>
          <w:kern w:val="2"/>
          <w:sz w:val="18"/>
          <w:szCs w:val="18"/>
        </w:rPr>
      </w:pPr>
    </w:p>
    <w:p w:rsidR="00071EFC" w:rsidRPr="001F631C" w:rsidRDefault="00071EFC" w:rsidP="00364953">
      <w:pPr>
        <w:pStyle w:val="BodyTextIndent3"/>
        <w:spacing w:after="0" w:line="240" w:lineRule="auto"/>
        <w:ind w:left="360"/>
        <w:rPr>
          <w:rFonts w:ascii="Arial" w:hAnsi="Arial" w:cs="Arial"/>
          <w:b/>
          <w:bCs/>
          <w:kern w:val="2"/>
          <w:sz w:val="18"/>
          <w:szCs w:val="18"/>
        </w:rPr>
      </w:pPr>
    </w:p>
    <w:p w:rsidR="00071EFC" w:rsidRPr="008959C7" w:rsidRDefault="00071EFC" w:rsidP="00217CAB">
      <w:pPr>
        <w:pStyle w:val="BodyTextIndent3"/>
        <w:numPr>
          <w:ilvl w:val="0"/>
          <w:numId w:val="5"/>
        </w:numPr>
        <w:spacing w:after="0" w:line="240" w:lineRule="auto"/>
        <w:rPr>
          <w:rFonts w:ascii="Arial" w:hAnsi="Arial" w:cs="Arial"/>
          <w:b/>
          <w:bCs/>
          <w:kern w:val="2"/>
          <w:sz w:val="24"/>
          <w:szCs w:val="24"/>
        </w:rPr>
      </w:pPr>
      <w:r>
        <w:rPr>
          <w:rFonts w:ascii="Arial" w:hAnsi="Arial" w:cs="Arial"/>
          <w:b/>
          <w:bCs/>
          <w:kern w:val="2"/>
          <w:sz w:val="24"/>
          <w:szCs w:val="24"/>
        </w:rPr>
        <w:t>számú függelék</w:t>
      </w:r>
    </w:p>
    <w:p w:rsidR="00071EFC" w:rsidRPr="008959C7" w:rsidRDefault="00071EFC" w:rsidP="00217CAB">
      <w:pPr>
        <w:pStyle w:val="BodyTextIndent3"/>
        <w:spacing w:after="0" w:line="240" w:lineRule="auto"/>
        <w:ind w:left="720"/>
        <w:rPr>
          <w:rFonts w:ascii="Arial" w:hAnsi="Arial" w:cs="Arial"/>
          <w:b/>
          <w:bCs/>
          <w:kern w:val="2"/>
          <w:sz w:val="24"/>
          <w:szCs w:val="24"/>
        </w:rPr>
      </w:pPr>
    </w:p>
    <w:p w:rsidR="00071EFC" w:rsidRPr="008959C7" w:rsidRDefault="00071EFC" w:rsidP="00217CAB">
      <w:pPr>
        <w:pStyle w:val="BodyTextIndent3"/>
        <w:spacing w:after="0" w:line="240" w:lineRule="auto"/>
        <w:rPr>
          <w:rFonts w:ascii="Arial" w:hAnsi="Arial" w:cs="Arial"/>
          <w:b/>
          <w:bCs/>
          <w:kern w:val="2"/>
          <w:sz w:val="24"/>
          <w:szCs w:val="24"/>
        </w:rPr>
      </w:pPr>
      <w:r w:rsidRPr="008959C7">
        <w:rPr>
          <w:rFonts w:ascii="Arial" w:hAnsi="Arial" w:cs="Arial"/>
          <w:b/>
          <w:bCs/>
          <w:kern w:val="2"/>
          <w:sz w:val="24"/>
          <w:szCs w:val="24"/>
        </w:rPr>
        <w:t>Tájidegen (invázív) fajok jegyzéke</w:t>
      </w:r>
    </w:p>
    <w:p w:rsidR="00071EFC" w:rsidRPr="008959C7" w:rsidRDefault="00071EFC" w:rsidP="00217CAB">
      <w:pPr>
        <w:pStyle w:val="BodyTextIndent3"/>
        <w:spacing w:after="0" w:line="240" w:lineRule="auto"/>
        <w:rPr>
          <w:rFonts w:ascii="Arial" w:hAnsi="Arial" w:cs="Arial"/>
          <w:b/>
          <w:bCs/>
          <w:kern w:val="2"/>
          <w:sz w:val="24"/>
          <w:szCs w:val="24"/>
        </w:rPr>
      </w:pPr>
      <w:r w:rsidRPr="008959C7">
        <w:rPr>
          <w:rFonts w:ascii="Arial" w:hAnsi="Arial" w:cs="Arial"/>
          <w:b/>
          <w:bCs/>
          <w:kern w:val="2"/>
          <w:sz w:val="24"/>
          <w:szCs w:val="24"/>
        </w:rPr>
        <w:t>A következő fajok telepítése tájvédelmi szempontból nem javasolt:</w:t>
      </w:r>
    </w:p>
    <w:p w:rsidR="00071EFC" w:rsidRPr="008959C7" w:rsidRDefault="00071EFC" w:rsidP="00217CAB">
      <w:pPr>
        <w:pStyle w:val="BodyTextIndent3"/>
        <w:spacing w:after="0" w:line="240" w:lineRule="auto"/>
        <w:ind w:left="726"/>
        <w:rPr>
          <w:rFonts w:ascii="Arial" w:hAnsi="Arial" w:cs="Arial"/>
          <w:kern w:val="2"/>
          <w:sz w:val="24"/>
          <w:szCs w:val="24"/>
        </w:rPr>
      </w:pPr>
    </w:p>
    <w:p w:rsidR="00071EFC" w:rsidRPr="008959C7" w:rsidRDefault="00071EFC" w:rsidP="00217CAB">
      <w:pPr>
        <w:pStyle w:val="BodyTextIndent3"/>
        <w:numPr>
          <w:ilvl w:val="0"/>
          <w:numId w:val="3"/>
        </w:numPr>
        <w:spacing w:after="0" w:line="240" w:lineRule="auto"/>
        <w:rPr>
          <w:rFonts w:ascii="Arial" w:hAnsi="Arial" w:cs="Arial"/>
          <w:kern w:val="2"/>
          <w:sz w:val="24"/>
          <w:szCs w:val="24"/>
        </w:rPr>
      </w:pPr>
      <w:r w:rsidRPr="008959C7">
        <w:rPr>
          <w:rFonts w:ascii="Arial" w:hAnsi="Arial" w:cs="Arial"/>
          <w:kern w:val="2"/>
          <w:sz w:val="24"/>
          <w:szCs w:val="24"/>
        </w:rPr>
        <w:t>alkörmös – Phytolacca americana</w:t>
      </w:r>
    </w:p>
    <w:p w:rsidR="00071EFC" w:rsidRPr="008959C7" w:rsidRDefault="00071EFC" w:rsidP="00217CAB">
      <w:pPr>
        <w:pStyle w:val="BodyTextIndent3"/>
        <w:numPr>
          <w:ilvl w:val="0"/>
          <w:numId w:val="3"/>
        </w:numPr>
        <w:spacing w:after="0" w:line="240" w:lineRule="auto"/>
        <w:rPr>
          <w:rFonts w:ascii="Arial" w:hAnsi="Arial" w:cs="Arial"/>
          <w:kern w:val="2"/>
          <w:sz w:val="24"/>
          <w:szCs w:val="24"/>
        </w:rPr>
      </w:pPr>
      <w:r w:rsidRPr="008959C7">
        <w:rPr>
          <w:rFonts w:ascii="Arial" w:hAnsi="Arial" w:cs="Arial"/>
          <w:kern w:val="2"/>
          <w:sz w:val="24"/>
          <w:szCs w:val="24"/>
        </w:rPr>
        <w:t>amerikai kőris – Fraxinus pennsylvanica</w:t>
      </w:r>
    </w:p>
    <w:p w:rsidR="00071EFC" w:rsidRPr="008959C7" w:rsidRDefault="00071EFC" w:rsidP="00217CAB">
      <w:pPr>
        <w:pStyle w:val="BodyTextIndent3"/>
        <w:numPr>
          <w:ilvl w:val="0"/>
          <w:numId w:val="3"/>
        </w:numPr>
        <w:spacing w:after="0" w:line="240" w:lineRule="auto"/>
        <w:rPr>
          <w:rFonts w:ascii="Arial" w:hAnsi="Arial" w:cs="Arial"/>
          <w:kern w:val="2"/>
          <w:sz w:val="24"/>
          <w:szCs w:val="24"/>
        </w:rPr>
      </w:pPr>
      <w:r w:rsidRPr="008959C7">
        <w:rPr>
          <w:rFonts w:ascii="Arial" w:hAnsi="Arial" w:cs="Arial"/>
          <w:kern w:val="2"/>
          <w:sz w:val="24"/>
          <w:szCs w:val="24"/>
        </w:rPr>
        <w:t>ártéri japánkeserűfű – Reynoutria japonica</w:t>
      </w:r>
    </w:p>
    <w:p w:rsidR="00071EFC" w:rsidRPr="008959C7" w:rsidRDefault="00071EFC" w:rsidP="00217CAB">
      <w:pPr>
        <w:pStyle w:val="BodyTextIndent3"/>
        <w:numPr>
          <w:ilvl w:val="0"/>
          <w:numId w:val="3"/>
        </w:numPr>
        <w:spacing w:after="0" w:line="240" w:lineRule="auto"/>
        <w:rPr>
          <w:rFonts w:ascii="Arial" w:hAnsi="Arial" w:cs="Arial"/>
          <w:kern w:val="2"/>
          <w:sz w:val="24"/>
          <w:szCs w:val="24"/>
        </w:rPr>
      </w:pPr>
      <w:r w:rsidRPr="008959C7">
        <w:rPr>
          <w:rFonts w:ascii="Arial" w:hAnsi="Arial" w:cs="Arial"/>
          <w:kern w:val="2"/>
          <w:sz w:val="24"/>
          <w:szCs w:val="24"/>
        </w:rPr>
        <w:t>átoktüske – Cenchrus incertus</w:t>
      </w:r>
    </w:p>
    <w:p w:rsidR="00071EFC" w:rsidRPr="008959C7" w:rsidRDefault="00071EFC" w:rsidP="00217CAB">
      <w:pPr>
        <w:pStyle w:val="BodyTextIndent3"/>
        <w:numPr>
          <w:ilvl w:val="0"/>
          <w:numId w:val="3"/>
        </w:numPr>
        <w:spacing w:after="0" w:line="240" w:lineRule="auto"/>
        <w:rPr>
          <w:rFonts w:ascii="Arial" w:hAnsi="Arial" w:cs="Arial"/>
          <w:kern w:val="2"/>
          <w:sz w:val="24"/>
          <w:szCs w:val="24"/>
        </w:rPr>
      </w:pPr>
      <w:r w:rsidRPr="008959C7">
        <w:rPr>
          <w:rFonts w:ascii="Arial" w:hAnsi="Arial" w:cs="Arial"/>
          <w:kern w:val="2"/>
          <w:sz w:val="24"/>
          <w:szCs w:val="24"/>
        </w:rPr>
        <w:t>bálványfa – Ailanthus altissima</w:t>
      </w:r>
    </w:p>
    <w:p w:rsidR="00071EFC" w:rsidRPr="008959C7" w:rsidRDefault="00071EFC" w:rsidP="00217CAB">
      <w:pPr>
        <w:pStyle w:val="BodyTextIndent3"/>
        <w:numPr>
          <w:ilvl w:val="0"/>
          <w:numId w:val="3"/>
        </w:numPr>
        <w:spacing w:after="0" w:line="240" w:lineRule="auto"/>
        <w:rPr>
          <w:rFonts w:ascii="Arial" w:hAnsi="Arial" w:cs="Arial"/>
          <w:kern w:val="2"/>
          <w:sz w:val="24"/>
          <w:szCs w:val="24"/>
        </w:rPr>
      </w:pPr>
      <w:r w:rsidRPr="008959C7">
        <w:rPr>
          <w:rFonts w:ascii="Arial" w:hAnsi="Arial" w:cs="Arial"/>
          <w:kern w:val="2"/>
          <w:sz w:val="24"/>
          <w:szCs w:val="24"/>
        </w:rPr>
        <w:t>betyárkóró – Erigeron canadensis</w:t>
      </w:r>
    </w:p>
    <w:p w:rsidR="00071EFC" w:rsidRPr="008959C7" w:rsidRDefault="00071EFC" w:rsidP="00217CAB">
      <w:pPr>
        <w:pStyle w:val="BodyTextIndent3"/>
        <w:numPr>
          <w:ilvl w:val="0"/>
          <w:numId w:val="3"/>
        </w:numPr>
        <w:spacing w:after="0" w:line="240" w:lineRule="auto"/>
        <w:rPr>
          <w:rFonts w:ascii="Arial" w:hAnsi="Arial" w:cs="Arial"/>
          <w:kern w:val="2"/>
          <w:sz w:val="24"/>
          <w:szCs w:val="24"/>
        </w:rPr>
      </w:pPr>
      <w:r w:rsidRPr="008959C7">
        <w:rPr>
          <w:rFonts w:ascii="Arial" w:hAnsi="Arial" w:cs="Arial"/>
          <w:kern w:val="2"/>
          <w:sz w:val="24"/>
          <w:szCs w:val="24"/>
        </w:rPr>
        <w:t>Bíbor nenyúljhozzám – Impatiens gradulifera</w:t>
      </w:r>
    </w:p>
    <w:p w:rsidR="00071EFC" w:rsidRPr="008959C7" w:rsidRDefault="00071EFC" w:rsidP="00217CAB">
      <w:pPr>
        <w:pStyle w:val="BodyTextIndent3"/>
        <w:numPr>
          <w:ilvl w:val="0"/>
          <w:numId w:val="3"/>
        </w:numPr>
        <w:spacing w:after="0" w:line="240" w:lineRule="auto"/>
        <w:rPr>
          <w:rFonts w:ascii="Arial" w:hAnsi="Arial" w:cs="Arial"/>
          <w:kern w:val="2"/>
          <w:sz w:val="24"/>
          <w:szCs w:val="24"/>
        </w:rPr>
      </w:pPr>
      <w:r w:rsidRPr="008959C7">
        <w:rPr>
          <w:rFonts w:ascii="Arial" w:hAnsi="Arial" w:cs="Arial"/>
          <w:kern w:val="2"/>
          <w:sz w:val="24"/>
          <w:szCs w:val="24"/>
        </w:rPr>
        <w:t>Borzas kúpvirág – Rudbeckia hirta</w:t>
      </w:r>
    </w:p>
    <w:p w:rsidR="00071EFC" w:rsidRPr="008959C7" w:rsidRDefault="00071EFC" w:rsidP="00217CAB">
      <w:pPr>
        <w:pStyle w:val="BodyTextIndent3"/>
        <w:numPr>
          <w:ilvl w:val="0"/>
          <w:numId w:val="3"/>
        </w:numPr>
        <w:spacing w:after="0" w:line="240" w:lineRule="auto"/>
        <w:rPr>
          <w:rFonts w:ascii="Arial" w:hAnsi="Arial" w:cs="Arial"/>
          <w:kern w:val="2"/>
          <w:sz w:val="24"/>
          <w:szCs w:val="24"/>
        </w:rPr>
      </w:pPr>
      <w:r w:rsidRPr="008959C7">
        <w:rPr>
          <w:rFonts w:ascii="Arial" w:hAnsi="Arial" w:cs="Arial"/>
          <w:kern w:val="2"/>
          <w:sz w:val="24"/>
          <w:szCs w:val="24"/>
        </w:rPr>
        <w:t>Csicsóka –helianthus tuberosus</w:t>
      </w:r>
    </w:p>
    <w:p w:rsidR="00071EFC" w:rsidRPr="008959C7" w:rsidRDefault="00071EFC" w:rsidP="00217CAB">
      <w:pPr>
        <w:pStyle w:val="BodyTextIndent3"/>
        <w:numPr>
          <w:ilvl w:val="0"/>
          <w:numId w:val="3"/>
        </w:numPr>
        <w:spacing w:after="0" w:line="240" w:lineRule="auto"/>
        <w:rPr>
          <w:rFonts w:ascii="Arial" w:hAnsi="Arial" w:cs="Arial"/>
          <w:kern w:val="2"/>
          <w:sz w:val="24"/>
          <w:szCs w:val="24"/>
        </w:rPr>
      </w:pPr>
      <w:r w:rsidRPr="008959C7">
        <w:rPr>
          <w:rFonts w:ascii="Arial" w:hAnsi="Arial" w:cs="Arial"/>
          <w:kern w:val="2"/>
          <w:sz w:val="24"/>
          <w:szCs w:val="24"/>
        </w:rPr>
        <w:t>Egynyári seprence – Stenactis annua</w:t>
      </w:r>
    </w:p>
    <w:p w:rsidR="00071EFC" w:rsidRPr="008959C7" w:rsidRDefault="00071EFC" w:rsidP="00217CAB">
      <w:pPr>
        <w:pStyle w:val="BodyTextIndent3"/>
        <w:numPr>
          <w:ilvl w:val="0"/>
          <w:numId w:val="3"/>
        </w:numPr>
        <w:spacing w:after="0" w:line="240" w:lineRule="auto"/>
        <w:rPr>
          <w:rFonts w:ascii="Arial" w:hAnsi="Arial" w:cs="Arial"/>
          <w:kern w:val="2"/>
          <w:sz w:val="24"/>
          <w:szCs w:val="24"/>
        </w:rPr>
      </w:pPr>
      <w:r w:rsidRPr="008959C7">
        <w:rPr>
          <w:rFonts w:ascii="Arial" w:hAnsi="Arial" w:cs="Arial"/>
          <w:kern w:val="2"/>
          <w:sz w:val="24"/>
          <w:szCs w:val="24"/>
        </w:rPr>
        <w:t>Fehér akác – Robinia pseudoacacia</w:t>
      </w:r>
    </w:p>
    <w:p w:rsidR="00071EFC" w:rsidRPr="008959C7" w:rsidRDefault="00071EFC" w:rsidP="00217CAB">
      <w:pPr>
        <w:pStyle w:val="BodyTextIndent3"/>
        <w:numPr>
          <w:ilvl w:val="0"/>
          <w:numId w:val="3"/>
        </w:numPr>
        <w:spacing w:after="0" w:line="240" w:lineRule="auto"/>
        <w:rPr>
          <w:rFonts w:ascii="Arial" w:hAnsi="Arial" w:cs="Arial"/>
          <w:kern w:val="2"/>
          <w:sz w:val="24"/>
          <w:szCs w:val="24"/>
        </w:rPr>
      </w:pPr>
      <w:r w:rsidRPr="008959C7">
        <w:rPr>
          <w:rFonts w:ascii="Arial" w:hAnsi="Arial" w:cs="Arial"/>
          <w:kern w:val="2"/>
          <w:sz w:val="24"/>
          <w:szCs w:val="24"/>
        </w:rPr>
        <w:t>Gyalogakác – Amorpha fruticosa</w:t>
      </w:r>
    </w:p>
    <w:p w:rsidR="00071EFC" w:rsidRPr="008959C7" w:rsidRDefault="00071EFC" w:rsidP="00217CAB">
      <w:pPr>
        <w:pStyle w:val="BodyTextIndent3"/>
        <w:numPr>
          <w:ilvl w:val="0"/>
          <w:numId w:val="3"/>
        </w:numPr>
        <w:spacing w:after="0" w:line="240" w:lineRule="auto"/>
        <w:rPr>
          <w:rFonts w:ascii="Arial" w:hAnsi="Arial" w:cs="Arial"/>
          <w:kern w:val="2"/>
          <w:sz w:val="24"/>
          <w:szCs w:val="24"/>
        </w:rPr>
      </w:pPr>
      <w:r w:rsidRPr="008959C7">
        <w:rPr>
          <w:rFonts w:ascii="Arial" w:hAnsi="Arial" w:cs="Arial"/>
          <w:kern w:val="2"/>
          <w:sz w:val="24"/>
          <w:szCs w:val="24"/>
        </w:rPr>
        <w:t>Japán komló – Humulus scandens</w:t>
      </w:r>
    </w:p>
    <w:p w:rsidR="00071EFC" w:rsidRPr="008959C7" w:rsidRDefault="00071EFC" w:rsidP="00217CAB">
      <w:pPr>
        <w:pStyle w:val="BodyTextIndent3"/>
        <w:numPr>
          <w:ilvl w:val="0"/>
          <w:numId w:val="3"/>
        </w:numPr>
        <w:spacing w:after="0" w:line="240" w:lineRule="auto"/>
        <w:rPr>
          <w:rFonts w:ascii="Arial" w:hAnsi="Arial" w:cs="Arial"/>
          <w:kern w:val="2"/>
          <w:sz w:val="24"/>
          <w:szCs w:val="24"/>
        </w:rPr>
      </w:pPr>
      <w:r w:rsidRPr="008959C7">
        <w:rPr>
          <w:rFonts w:ascii="Arial" w:hAnsi="Arial" w:cs="Arial"/>
          <w:kern w:val="2"/>
          <w:sz w:val="24"/>
          <w:szCs w:val="24"/>
        </w:rPr>
        <w:t>Kanadai aranyvessző – Solidago canadensis</w:t>
      </w:r>
    </w:p>
    <w:p w:rsidR="00071EFC" w:rsidRPr="008959C7" w:rsidRDefault="00071EFC" w:rsidP="00217CAB">
      <w:pPr>
        <w:pStyle w:val="BodyTextIndent3"/>
        <w:numPr>
          <w:ilvl w:val="0"/>
          <w:numId w:val="3"/>
        </w:numPr>
        <w:spacing w:after="0" w:line="240" w:lineRule="auto"/>
        <w:rPr>
          <w:rFonts w:ascii="Arial" w:hAnsi="Arial" w:cs="Arial"/>
          <w:kern w:val="2"/>
          <w:sz w:val="24"/>
          <w:szCs w:val="24"/>
        </w:rPr>
      </w:pPr>
      <w:r w:rsidRPr="008959C7">
        <w:rPr>
          <w:rFonts w:ascii="Arial" w:hAnsi="Arial" w:cs="Arial"/>
          <w:kern w:val="2"/>
          <w:sz w:val="24"/>
          <w:szCs w:val="24"/>
        </w:rPr>
        <w:t>Japán komló – Humulus scandens</w:t>
      </w:r>
    </w:p>
    <w:p w:rsidR="00071EFC" w:rsidRPr="008959C7" w:rsidRDefault="00071EFC" w:rsidP="00217CAB">
      <w:pPr>
        <w:pStyle w:val="BodyTextIndent3"/>
        <w:numPr>
          <w:ilvl w:val="0"/>
          <w:numId w:val="3"/>
        </w:numPr>
        <w:spacing w:after="0" w:line="240" w:lineRule="auto"/>
        <w:rPr>
          <w:rFonts w:ascii="Arial" w:hAnsi="Arial" w:cs="Arial"/>
          <w:kern w:val="2"/>
          <w:sz w:val="24"/>
          <w:szCs w:val="24"/>
        </w:rPr>
      </w:pPr>
      <w:r w:rsidRPr="008959C7">
        <w:rPr>
          <w:rFonts w:ascii="Arial" w:hAnsi="Arial" w:cs="Arial"/>
          <w:kern w:val="2"/>
          <w:sz w:val="24"/>
          <w:szCs w:val="24"/>
        </w:rPr>
        <w:t>Kanadai aranyvessző – Solidago canadensis</w:t>
      </w:r>
    </w:p>
    <w:p w:rsidR="00071EFC" w:rsidRPr="008959C7" w:rsidRDefault="00071EFC" w:rsidP="00217CAB">
      <w:pPr>
        <w:pStyle w:val="BodyTextIndent3"/>
        <w:numPr>
          <w:ilvl w:val="0"/>
          <w:numId w:val="3"/>
        </w:numPr>
        <w:spacing w:after="0" w:line="240" w:lineRule="auto"/>
        <w:rPr>
          <w:rFonts w:ascii="Arial" w:hAnsi="Arial" w:cs="Arial"/>
          <w:kern w:val="2"/>
          <w:sz w:val="24"/>
          <w:szCs w:val="24"/>
        </w:rPr>
      </w:pPr>
      <w:r w:rsidRPr="008959C7">
        <w:rPr>
          <w:rFonts w:ascii="Arial" w:hAnsi="Arial" w:cs="Arial"/>
          <w:kern w:val="2"/>
          <w:sz w:val="24"/>
          <w:szCs w:val="24"/>
        </w:rPr>
        <w:t>Kaukázusi medvetalp – Heracleum mantegazzanum</w:t>
      </w:r>
    </w:p>
    <w:p w:rsidR="00071EFC" w:rsidRPr="008959C7" w:rsidRDefault="00071EFC" w:rsidP="00217CAB">
      <w:pPr>
        <w:pStyle w:val="BodyTextIndent3"/>
        <w:numPr>
          <w:ilvl w:val="0"/>
          <w:numId w:val="3"/>
        </w:numPr>
        <w:spacing w:after="0" w:line="240" w:lineRule="auto"/>
        <w:rPr>
          <w:rFonts w:ascii="Arial" w:hAnsi="Arial" w:cs="Arial"/>
          <w:kern w:val="2"/>
          <w:sz w:val="24"/>
          <w:szCs w:val="24"/>
        </w:rPr>
      </w:pPr>
      <w:r w:rsidRPr="008959C7">
        <w:rPr>
          <w:rFonts w:ascii="Arial" w:hAnsi="Arial" w:cs="Arial"/>
          <w:kern w:val="2"/>
          <w:sz w:val="24"/>
          <w:szCs w:val="24"/>
        </w:rPr>
        <w:t>Keresztlapu –Erechitites hieraciifolia</w:t>
      </w:r>
    </w:p>
    <w:p w:rsidR="00071EFC" w:rsidRPr="008959C7" w:rsidRDefault="00071EFC" w:rsidP="00217CAB">
      <w:pPr>
        <w:pStyle w:val="BodyTextIndent3"/>
        <w:numPr>
          <w:ilvl w:val="0"/>
          <w:numId w:val="3"/>
        </w:numPr>
        <w:spacing w:after="0" w:line="240" w:lineRule="auto"/>
        <w:rPr>
          <w:rFonts w:ascii="Arial" w:hAnsi="Arial" w:cs="Arial"/>
          <w:kern w:val="2"/>
          <w:sz w:val="24"/>
          <w:szCs w:val="24"/>
        </w:rPr>
      </w:pPr>
      <w:r w:rsidRPr="008959C7">
        <w:rPr>
          <w:rFonts w:ascii="Arial" w:hAnsi="Arial" w:cs="Arial"/>
          <w:kern w:val="2"/>
          <w:sz w:val="24"/>
          <w:szCs w:val="24"/>
        </w:rPr>
        <w:t>Kései meggy – Padus serotina</w:t>
      </w:r>
    </w:p>
    <w:p w:rsidR="00071EFC" w:rsidRPr="008959C7" w:rsidRDefault="00071EFC" w:rsidP="00217CAB">
      <w:pPr>
        <w:pStyle w:val="BodyTextIndent3"/>
        <w:numPr>
          <w:ilvl w:val="0"/>
          <w:numId w:val="3"/>
        </w:numPr>
        <w:spacing w:after="0" w:line="240" w:lineRule="auto"/>
        <w:rPr>
          <w:rFonts w:ascii="Arial" w:hAnsi="Arial" w:cs="Arial"/>
          <w:kern w:val="2"/>
          <w:sz w:val="24"/>
          <w:szCs w:val="24"/>
        </w:rPr>
      </w:pPr>
      <w:r w:rsidRPr="008959C7">
        <w:rPr>
          <w:rFonts w:ascii="Arial" w:hAnsi="Arial" w:cs="Arial"/>
          <w:kern w:val="2"/>
          <w:sz w:val="24"/>
          <w:szCs w:val="24"/>
        </w:rPr>
        <w:t>Keskenylevelű ezüstfa – Eleagnus angustifolia</w:t>
      </w:r>
    </w:p>
    <w:p w:rsidR="00071EFC" w:rsidRPr="008959C7" w:rsidRDefault="00071EFC" w:rsidP="00217CAB">
      <w:pPr>
        <w:pStyle w:val="BodyTextIndent3"/>
        <w:numPr>
          <w:ilvl w:val="0"/>
          <w:numId w:val="3"/>
        </w:numPr>
        <w:spacing w:after="0" w:line="240" w:lineRule="auto"/>
        <w:rPr>
          <w:rFonts w:ascii="Arial" w:hAnsi="Arial" w:cs="Arial"/>
          <w:kern w:val="2"/>
          <w:sz w:val="24"/>
          <w:szCs w:val="24"/>
        </w:rPr>
      </w:pPr>
      <w:r w:rsidRPr="008959C7">
        <w:rPr>
          <w:rFonts w:ascii="Arial" w:hAnsi="Arial" w:cs="Arial"/>
          <w:kern w:val="2"/>
          <w:sz w:val="24"/>
          <w:szCs w:val="24"/>
        </w:rPr>
        <w:t>Kisvirágú nenyúlhozzám – Impatiens parviflora</w:t>
      </w:r>
    </w:p>
    <w:p w:rsidR="00071EFC" w:rsidRPr="008959C7" w:rsidRDefault="00071EFC" w:rsidP="00217CAB">
      <w:pPr>
        <w:pStyle w:val="BodyTextIndent3"/>
        <w:numPr>
          <w:ilvl w:val="0"/>
          <w:numId w:val="3"/>
        </w:numPr>
        <w:spacing w:after="0" w:line="240" w:lineRule="auto"/>
        <w:rPr>
          <w:rFonts w:ascii="Arial" w:hAnsi="Arial" w:cs="Arial"/>
          <w:kern w:val="2"/>
          <w:sz w:val="24"/>
          <w:szCs w:val="24"/>
        </w:rPr>
      </w:pPr>
      <w:r w:rsidRPr="008959C7">
        <w:rPr>
          <w:rFonts w:ascii="Arial" w:hAnsi="Arial" w:cs="Arial"/>
          <w:kern w:val="2"/>
          <w:sz w:val="24"/>
          <w:szCs w:val="24"/>
        </w:rPr>
        <w:t>Magas aranyvessző – Solidago gigantea</w:t>
      </w:r>
    </w:p>
    <w:p w:rsidR="00071EFC" w:rsidRPr="008959C7" w:rsidRDefault="00071EFC" w:rsidP="00217CAB">
      <w:pPr>
        <w:pStyle w:val="BodyTextIndent3"/>
        <w:numPr>
          <w:ilvl w:val="0"/>
          <w:numId w:val="3"/>
        </w:numPr>
        <w:spacing w:after="0" w:line="240" w:lineRule="auto"/>
        <w:rPr>
          <w:rFonts w:ascii="Arial" w:hAnsi="Arial" w:cs="Arial"/>
          <w:kern w:val="2"/>
          <w:sz w:val="24"/>
          <w:szCs w:val="24"/>
        </w:rPr>
      </w:pPr>
      <w:r w:rsidRPr="008959C7">
        <w:rPr>
          <w:rFonts w:ascii="Arial" w:hAnsi="Arial" w:cs="Arial"/>
          <w:kern w:val="2"/>
          <w:sz w:val="24"/>
          <w:szCs w:val="24"/>
        </w:rPr>
        <w:t>Magas kúpvirág – Rbeckia laciniata</w:t>
      </w:r>
    </w:p>
    <w:p w:rsidR="00071EFC" w:rsidRPr="008959C7" w:rsidRDefault="00071EFC" w:rsidP="00217CAB">
      <w:pPr>
        <w:pStyle w:val="BodyTextIndent3"/>
        <w:numPr>
          <w:ilvl w:val="0"/>
          <w:numId w:val="3"/>
        </w:numPr>
        <w:spacing w:after="0" w:line="240" w:lineRule="auto"/>
        <w:rPr>
          <w:rFonts w:ascii="Arial" w:hAnsi="Arial" w:cs="Arial"/>
          <w:kern w:val="2"/>
          <w:sz w:val="24"/>
          <w:szCs w:val="24"/>
        </w:rPr>
      </w:pPr>
      <w:r w:rsidRPr="008959C7">
        <w:rPr>
          <w:rFonts w:ascii="Arial" w:hAnsi="Arial" w:cs="Arial"/>
          <w:kern w:val="2"/>
          <w:sz w:val="24"/>
          <w:szCs w:val="24"/>
        </w:rPr>
        <w:t>Nyugati ostorfa – Celtis occidentalis</w:t>
      </w:r>
    </w:p>
    <w:p w:rsidR="00071EFC" w:rsidRPr="008959C7" w:rsidRDefault="00071EFC" w:rsidP="00217CAB">
      <w:pPr>
        <w:pStyle w:val="BodyTextIndent3"/>
        <w:numPr>
          <w:ilvl w:val="0"/>
          <w:numId w:val="3"/>
        </w:numPr>
        <w:spacing w:after="0" w:line="240" w:lineRule="auto"/>
        <w:rPr>
          <w:rFonts w:ascii="Arial" w:hAnsi="Arial" w:cs="Arial"/>
          <w:kern w:val="2"/>
          <w:sz w:val="24"/>
          <w:szCs w:val="24"/>
        </w:rPr>
      </w:pPr>
      <w:r w:rsidRPr="008959C7">
        <w:rPr>
          <w:rFonts w:ascii="Arial" w:hAnsi="Arial" w:cs="Arial"/>
          <w:kern w:val="2"/>
          <w:sz w:val="24"/>
          <w:szCs w:val="24"/>
        </w:rPr>
        <w:t>Óriás japán keserűfű – Reynoutria sachalinensis</w:t>
      </w:r>
    </w:p>
    <w:p w:rsidR="00071EFC" w:rsidRPr="008959C7" w:rsidRDefault="00071EFC" w:rsidP="00217CAB">
      <w:pPr>
        <w:pStyle w:val="BodyTextIndent3"/>
        <w:numPr>
          <w:ilvl w:val="0"/>
          <w:numId w:val="3"/>
        </w:numPr>
        <w:spacing w:after="0" w:line="240" w:lineRule="auto"/>
        <w:rPr>
          <w:rFonts w:ascii="Arial" w:hAnsi="Arial" w:cs="Arial"/>
          <w:kern w:val="2"/>
          <w:sz w:val="24"/>
          <w:szCs w:val="24"/>
        </w:rPr>
      </w:pPr>
      <w:r w:rsidRPr="008959C7">
        <w:rPr>
          <w:rFonts w:ascii="Arial" w:hAnsi="Arial" w:cs="Arial"/>
          <w:kern w:val="2"/>
          <w:sz w:val="24"/>
          <w:szCs w:val="24"/>
        </w:rPr>
        <w:t>Őszirózsák – Aster spp.</w:t>
      </w:r>
    </w:p>
    <w:p w:rsidR="00071EFC" w:rsidRPr="008959C7" w:rsidRDefault="00071EFC" w:rsidP="00217CAB">
      <w:pPr>
        <w:pStyle w:val="BodyTextIndent3"/>
        <w:numPr>
          <w:ilvl w:val="0"/>
          <w:numId w:val="3"/>
        </w:numPr>
        <w:spacing w:after="0" w:line="240" w:lineRule="auto"/>
        <w:rPr>
          <w:rFonts w:ascii="Arial" w:hAnsi="Arial" w:cs="Arial"/>
          <w:kern w:val="2"/>
          <w:sz w:val="24"/>
          <w:szCs w:val="24"/>
        </w:rPr>
      </w:pPr>
      <w:r w:rsidRPr="008959C7">
        <w:rPr>
          <w:rFonts w:ascii="Arial" w:hAnsi="Arial" w:cs="Arial"/>
          <w:kern w:val="2"/>
          <w:sz w:val="24"/>
          <w:szCs w:val="24"/>
        </w:rPr>
        <w:t>Parlagfű – Ambrosia elatior</w:t>
      </w:r>
    </w:p>
    <w:p w:rsidR="00071EFC" w:rsidRPr="008959C7" w:rsidRDefault="00071EFC" w:rsidP="00217CAB">
      <w:pPr>
        <w:pStyle w:val="BodyTextIndent3"/>
        <w:numPr>
          <w:ilvl w:val="0"/>
          <w:numId w:val="3"/>
        </w:numPr>
        <w:spacing w:after="0" w:line="240" w:lineRule="auto"/>
        <w:rPr>
          <w:rFonts w:ascii="Arial" w:hAnsi="Arial" w:cs="Arial"/>
          <w:kern w:val="2"/>
          <w:sz w:val="24"/>
          <w:szCs w:val="24"/>
        </w:rPr>
      </w:pPr>
      <w:r w:rsidRPr="008959C7">
        <w:rPr>
          <w:rFonts w:ascii="Arial" w:hAnsi="Arial" w:cs="Arial"/>
          <w:kern w:val="2"/>
          <w:sz w:val="24"/>
          <w:szCs w:val="24"/>
        </w:rPr>
        <w:t>Parti szőlő – Vitis vulpina</w:t>
      </w:r>
    </w:p>
    <w:p w:rsidR="00071EFC" w:rsidRPr="008959C7" w:rsidRDefault="00071EFC" w:rsidP="00217CAB">
      <w:pPr>
        <w:pStyle w:val="BodyTextIndent3"/>
        <w:numPr>
          <w:ilvl w:val="0"/>
          <w:numId w:val="3"/>
        </w:numPr>
        <w:spacing w:after="0" w:line="240" w:lineRule="auto"/>
        <w:rPr>
          <w:rFonts w:ascii="Arial" w:hAnsi="Arial" w:cs="Arial"/>
          <w:kern w:val="2"/>
          <w:sz w:val="24"/>
          <w:szCs w:val="24"/>
        </w:rPr>
      </w:pPr>
      <w:r w:rsidRPr="008959C7">
        <w:rPr>
          <w:rFonts w:ascii="Arial" w:hAnsi="Arial" w:cs="Arial"/>
          <w:kern w:val="2"/>
          <w:sz w:val="24"/>
          <w:szCs w:val="24"/>
        </w:rPr>
        <w:t>Selyemkóró – Asclepias syriaca</w:t>
      </w:r>
    </w:p>
    <w:p w:rsidR="00071EFC" w:rsidRPr="008959C7" w:rsidRDefault="00071EFC" w:rsidP="00217CAB">
      <w:pPr>
        <w:pStyle w:val="BodyTextIndent3"/>
        <w:numPr>
          <w:ilvl w:val="0"/>
          <w:numId w:val="3"/>
        </w:numPr>
        <w:spacing w:after="0" w:line="240" w:lineRule="auto"/>
        <w:rPr>
          <w:rFonts w:ascii="Arial" w:hAnsi="Arial" w:cs="Arial"/>
          <w:kern w:val="2"/>
          <w:sz w:val="24"/>
          <w:szCs w:val="24"/>
        </w:rPr>
      </w:pPr>
      <w:r w:rsidRPr="008959C7">
        <w:rPr>
          <w:rFonts w:ascii="Arial" w:hAnsi="Arial" w:cs="Arial"/>
          <w:kern w:val="2"/>
          <w:sz w:val="24"/>
          <w:szCs w:val="24"/>
        </w:rPr>
        <w:t>Sokvirágú napraforgó – Helianthus decapetalus</w:t>
      </w:r>
    </w:p>
    <w:p w:rsidR="00071EFC" w:rsidRPr="008959C7" w:rsidRDefault="00071EFC" w:rsidP="00217CAB">
      <w:pPr>
        <w:pStyle w:val="BodyTextIndent3"/>
        <w:numPr>
          <w:ilvl w:val="0"/>
          <w:numId w:val="3"/>
        </w:numPr>
        <w:spacing w:after="0" w:line="240" w:lineRule="auto"/>
        <w:rPr>
          <w:rFonts w:ascii="Arial" w:hAnsi="Arial" w:cs="Arial"/>
          <w:kern w:val="2"/>
          <w:sz w:val="24"/>
          <w:szCs w:val="24"/>
        </w:rPr>
      </w:pPr>
      <w:r w:rsidRPr="008959C7">
        <w:rPr>
          <w:rFonts w:ascii="Arial" w:hAnsi="Arial" w:cs="Arial"/>
          <w:kern w:val="2"/>
          <w:sz w:val="24"/>
          <w:szCs w:val="24"/>
        </w:rPr>
        <w:t>Süntök – Echianocystis lobata</w:t>
      </w:r>
    </w:p>
    <w:p w:rsidR="00071EFC" w:rsidRPr="008959C7" w:rsidRDefault="00071EFC" w:rsidP="00217CAB">
      <w:pPr>
        <w:pStyle w:val="BodyTextIndent3"/>
        <w:numPr>
          <w:ilvl w:val="0"/>
          <w:numId w:val="3"/>
        </w:numPr>
        <w:spacing w:after="0" w:line="240" w:lineRule="auto"/>
        <w:rPr>
          <w:rFonts w:ascii="Arial" w:hAnsi="Arial" w:cs="Arial"/>
          <w:kern w:val="2"/>
          <w:sz w:val="24"/>
          <w:szCs w:val="24"/>
        </w:rPr>
      </w:pPr>
      <w:r w:rsidRPr="008959C7">
        <w:rPr>
          <w:rFonts w:ascii="Arial" w:hAnsi="Arial" w:cs="Arial"/>
          <w:kern w:val="2"/>
          <w:sz w:val="24"/>
          <w:szCs w:val="24"/>
        </w:rPr>
        <w:t>Sziklai szőlő – Vitis rupestris</w:t>
      </w:r>
    </w:p>
    <w:p w:rsidR="00071EFC" w:rsidRPr="008959C7" w:rsidRDefault="00071EFC" w:rsidP="00217CAB">
      <w:pPr>
        <w:pStyle w:val="BodyTextIndent3"/>
        <w:numPr>
          <w:ilvl w:val="0"/>
          <w:numId w:val="3"/>
        </w:numPr>
        <w:spacing w:after="0" w:line="240" w:lineRule="auto"/>
        <w:rPr>
          <w:rFonts w:ascii="Arial" w:hAnsi="Arial" w:cs="Arial"/>
          <w:kern w:val="2"/>
          <w:sz w:val="24"/>
          <w:szCs w:val="24"/>
        </w:rPr>
      </w:pPr>
      <w:r w:rsidRPr="008959C7">
        <w:rPr>
          <w:rFonts w:ascii="Arial" w:hAnsi="Arial" w:cs="Arial"/>
          <w:kern w:val="2"/>
          <w:sz w:val="24"/>
          <w:szCs w:val="24"/>
        </w:rPr>
        <w:t xml:space="preserve">Vadszőlő fajok (legfeljebb takarónövényként egyedi elbírálás alapján) </w:t>
      </w:r>
    </w:p>
    <w:p w:rsidR="00071EFC" w:rsidRDefault="00071EFC" w:rsidP="00AF79F0">
      <w:pPr>
        <w:pStyle w:val="ListParagraph"/>
        <w:autoSpaceDE w:val="0"/>
        <w:autoSpaceDN w:val="0"/>
        <w:adjustRightInd w:val="0"/>
        <w:spacing w:after="0" w:line="240" w:lineRule="auto"/>
        <w:ind w:left="360"/>
        <w:rPr>
          <w:rFonts w:ascii="Arial" w:hAnsi="Arial" w:cs="Arial"/>
          <w:b/>
          <w:bCs/>
          <w:sz w:val="24"/>
          <w:szCs w:val="24"/>
        </w:rPr>
      </w:pPr>
    </w:p>
    <w:p w:rsidR="00071EFC" w:rsidRPr="00217CAB" w:rsidRDefault="00071EFC" w:rsidP="00AF79F0">
      <w:pPr>
        <w:pStyle w:val="ListParagraph"/>
        <w:autoSpaceDE w:val="0"/>
        <w:autoSpaceDN w:val="0"/>
        <w:adjustRightInd w:val="0"/>
        <w:spacing w:after="0" w:line="240" w:lineRule="auto"/>
        <w:ind w:left="0"/>
        <w:rPr>
          <w:rFonts w:ascii="Arial" w:hAnsi="Arial" w:cs="Arial"/>
          <w:b/>
          <w:bCs/>
          <w:sz w:val="24"/>
          <w:szCs w:val="24"/>
        </w:rPr>
      </w:pPr>
      <w:r>
        <w:rPr>
          <w:rFonts w:ascii="Arial" w:hAnsi="Arial" w:cs="Arial"/>
          <w:b/>
          <w:bCs/>
          <w:sz w:val="24"/>
          <w:szCs w:val="24"/>
        </w:rPr>
        <w:t xml:space="preserve">2. </w:t>
      </w:r>
      <w:r w:rsidRPr="00217CAB">
        <w:rPr>
          <w:rFonts w:ascii="Arial" w:hAnsi="Arial" w:cs="Arial"/>
          <w:b/>
          <w:bCs/>
          <w:sz w:val="24"/>
          <w:szCs w:val="24"/>
        </w:rPr>
        <w:t>számú függelék</w:t>
      </w:r>
    </w:p>
    <w:p w:rsidR="00071EFC" w:rsidRPr="00DF67BC" w:rsidRDefault="00071EFC" w:rsidP="00217CAB">
      <w:pPr>
        <w:autoSpaceDE w:val="0"/>
        <w:autoSpaceDN w:val="0"/>
        <w:adjustRightInd w:val="0"/>
        <w:spacing w:after="0" w:line="240" w:lineRule="auto"/>
        <w:rPr>
          <w:rFonts w:ascii="Arial" w:hAnsi="Arial" w:cs="Arial"/>
          <w:sz w:val="24"/>
          <w:szCs w:val="24"/>
        </w:rPr>
      </w:pPr>
    </w:p>
    <w:p w:rsidR="00071EFC" w:rsidRPr="00F27128" w:rsidRDefault="00071EFC" w:rsidP="00217CAB">
      <w:pPr>
        <w:autoSpaceDE w:val="0"/>
        <w:autoSpaceDN w:val="0"/>
        <w:adjustRightInd w:val="0"/>
        <w:spacing w:after="0"/>
        <w:jc w:val="center"/>
        <w:rPr>
          <w:rFonts w:ascii="Arial" w:hAnsi="Arial" w:cs="Arial"/>
          <w:sz w:val="20"/>
          <w:szCs w:val="20"/>
        </w:rPr>
      </w:pPr>
      <w:r w:rsidRPr="00F27128">
        <w:rPr>
          <w:rFonts w:ascii="Arial" w:hAnsi="Arial" w:cs="Arial"/>
          <w:b/>
          <w:bCs/>
          <w:i/>
          <w:iCs/>
          <w:sz w:val="20"/>
          <w:szCs w:val="20"/>
        </w:rPr>
        <w:t>A Bükki Nemzeti Park ingatlan-nyilvántartási helyrajzi számai</w:t>
      </w:r>
    </w:p>
    <w:p w:rsidR="00071EFC" w:rsidRPr="00F27128" w:rsidRDefault="00071EFC" w:rsidP="00217CAB">
      <w:pPr>
        <w:autoSpaceDE w:val="0"/>
        <w:autoSpaceDN w:val="0"/>
        <w:adjustRightInd w:val="0"/>
        <w:spacing w:after="0"/>
        <w:rPr>
          <w:rFonts w:ascii="Arial" w:hAnsi="Arial" w:cs="Arial"/>
          <w:sz w:val="20"/>
          <w:szCs w:val="20"/>
        </w:rPr>
      </w:pPr>
    </w:p>
    <w:p w:rsidR="00071EFC" w:rsidRPr="00F27128" w:rsidRDefault="00071EFC" w:rsidP="00217CAB">
      <w:pPr>
        <w:autoSpaceDE w:val="0"/>
        <w:autoSpaceDN w:val="0"/>
        <w:adjustRightInd w:val="0"/>
        <w:spacing w:after="0"/>
        <w:jc w:val="both"/>
        <w:rPr>
          <w:rFonts w:ascii="Arial" w:hAnsi="Arial" w:cs="Arial"/>
          <w:sz w:val="20"/>
          <w:szCs w:val="20"/>
        </w:rPr>
      </w:pPr>
      <w:r w:rsidRPr="00F27128">
        <w:rPr>
          <w:rFonts w:ascii="Arial" w:hAnsi="Arial" w:cs="Arial"/>
          <w:b/>
          <w:bCs/>
          <w:sz w:val="20"/>
          <w:szCs w:val="20"/>
        </w:rPr>
        <w:t>Cserépfalu</w:t>
      </w:r>
    </w:p>
    <w:p w:rsidR="00071EFC" w:rsidRPr="00F27128" w:rsidRDefault="00071EFC" w:rsidP="00217CAB">
      <w:pPr>
        <w:autoSpaceDE w:val="0"/>
        <w:autoSpaceDN w:val="0"/>
        <w:adjustRightInd w:val="0"/>
        <w:spacing w:after="0"/>
        <w:jc w:val="both"/>
        <w:rPr>
          <w:rFonts w:ascii="Arial" w:hAnsi="Arial" w:cs="Arial"/>
          <w:sz w:val="20"/>
          <w:szCs w:val="20"/>
        </w:rPr>
      </w:pPr>
      <w:r w:rsidRPr="00F27128">
        <w:rPr>
          <w:rFonts w:ascii="Arial" w:hAnsi="Arial" w:cs="Arial"/>
          <w:sz w:val="20"/>
          <w:szCs w:val="20"/>
        </w:rPr>
        <w:t>05, 06, 07, 08/1, 08/2, 09, 09, 010, 011, 012, 013, 014, 015, 016, 017, 018, 019, 020, 021, 022, 023/1, 023/2, 024, 025, 026, 027, 028, 029, 030, 031, 032, 033, 034, 035/1, 035/2, 035/3, 035/4, 035/5, 035/6, 035/7, 035/8, 035/9, 035/10, 035/11, 035/12, 035/13, 036, 037, 038, 039, 040, 041, 042, 043, 044, 045, 046, 047, 048, 049, 050, 051, 052, 053, 054, 055, 056, 057, 058, 058, 069/1, 086, 087, 088/1, 089, 090</w:t>
      </w:r>
    </w:p>
    <w:p w:rsidR="00071EFC" w:rsidRPr="00F27128" w:rsidRDefault="00071EFC" w:rsidP="00217CAB">
      <w:pPr>
        <w:autoSpaceDE w:val="0"/>
        <w:autoSpaceDN w:val="0"/>
        <w:adjustRightInd w:val="0"/>
        <w:spacing w:after="0"/>
        <w:jc w:val="center"/>
        <w:rPr>
          <w:rFonts w:ascii="Arial" w:hAnsi="Arial" w:cs="Arial"/>
          <w:sz w:val="20"/>
          <w:szCs w:val="20"/>
        </w:rPr>
      </w:pPr>
      <w:r w:rsidRPr="00F27128">
        <w:rPr>
          <w:rFonts w:ascii="Arial" w:hAnsi="Arial" w:cs="Arial"/>
          <w:b/>
          <w:bCs/>
          <w:i/>
          <w:iCs/>
          <w:sz w:val="20"/>
          <w:szCs w:val="20"/>
        </w:rPr>
        <w:t>A Bükki Nemzeti Park fokozottan védett területének ingatlan-nyilvántartási helyrajzi számai</w:t>
      </w:r>
    </w:p>
    <w:p w:rsidR="00071EFC" w:rsidRPr="00F27128" w:rsidRDefault="00071EFC" w:rsidP="00217CAB">
      <w:pPr>
        <w:autoSpaceDE w:val="0"/>
        <w:autoSpaceDN w:val="0"/>
        <w:adjustRightInd w:val="0"/>
        <w:spacing w:after="0"/>
        <w:rPr>
          <w:rFonts w:ascii="Arial" w:hAnsi="Arial" w:cs="Arial"/>
          <w:sz w:val="20"/>
          <w:szCs w:val="20"/>
        </w:rPr>
      </w:pPr>
    </w:p>
    <w:p w:rsidR="00071EFC" w:rsidRPr="00F27128" w:rsidRDefault="00071EFC" w:rsidP="00217CAB">
      <w:pPr>
        <w:autoSpaceDE w:val="0"/>
        <w:autoSpaceDN w:val="0"/>
        <w:adjustRightInd w:val="0"/>
        <w:spacing w:after="0"/>
        <w:jc w:val="both"/>
        <w:rPr>
          <w:rFonts w:ascii="Arial" w:hAnsi="Arial" w:cs="Arial"/>
          <w:sz w:val="20"/>
          <w:szCs w:val="20"/>
        </w:rPr>
      </w:pPr>
      <w:r w:rsidRPr="00F27128">
        <w:rPr>
          <w:rFonts w:ascii="Arial" w:hAnsi="Arial" w:cs="Arial"/>
          <w:b/>
          <w:bCs/>
          <w:sz w:val="20"/>
          <w:szCs w:val="20"/>
        </w:rPr>
        <w:t>Cserépfalu</w:t>
      </w:r>
    </w:p>
    <w:p w:rsidR="00071EFC" w:rsidRPr="00F27128" w:rsidRDefault="00071EFC" w:rsidP="00217CAB">
      <w:pPr>
        <w:autoSpaceDE w:val="0"/>
        <w:autoSpaceDN w:val="0"/>
        <w:adjustRightInd w:val="0"/>
        <w:spacing w:after="0"/>
        <w:jc w:val="both"/>
        <w:rPr>
          <w:rFonts w:ascii="Arial" w:hAnsi="Arial" w:cs="Arial"/>
          <w:sz w:val="20"/>
          <w:szCs w:val="20"/>
        </w:rPr>
      </w:pPr>
      <w:r w:rsidRPr="00F27128">
        <w:rPr>
          <w:rFonts w:ascii="Arial" w:hAnsi="Arial" w:cs="Arial"/>
          <w:sz w:val="20"/>
          <w:szCs w:val="20"/>
        </w:rPr>
        <w:t>06 hrsz területéből 0,2 ha (a 35D, 35F, 35G erdőrészletek területén fekvő rész), 07 hrsz-ból 0,5 ha (a 33UT, 34UT2 erdőrészletek), 08/1 hrsz-ból 207 ha (a 35A, 35B, 35C, 35H, 37A, 37B, 37C erdőrészletek, a 35D, 35F, 35G erdőrészletek területén fekvő rész és a 31, 32, 33, 34 erdőtagok), 08/2, 09, 010, 011, 012, 013, 017, 018, 019, 020, 021, 022, 023/1, 023/2, 024, 025, 026, 028 hrsz-ból 264,9 ha (a 38TI, 39A, 39B, 39C, 39D, 39E, 39H, 40B-L, 40TI1-TI4, 40UT, 42E, 42F, 42UT, 63B-E erdőrészletek, a 38A, 38B, 39UT, 62A, 62B, 63A erdőrészletek területén fekvő rész és a 41 erdőtag), 029 hrsz-ból 249,4 ha (a 11G, 42A, 42C erdőrészletek, a 11F, 13F erdőrészletek területén fekvő rész és a 12, 28, 29, 43 erdőtagok), 030, 031, 032, 033, 034, 035/1 hrsz-ból 0,1 ha (a 11F erdőrészlet területén fekvő rész), 037 hrsz-ból 2,8 ha (a 037a alrészlet területéből a 13F erdőrészlet területén fekvő rész), 049 hrsz-ból 20,5 ha (a 049a alrészlet területéből a 39F, 39G, 62C erdőrészletek és a 39UT, 62A, 62B, 63A erdőrészletek területén fekvő rész), 058 hrsz-ból 37,9 ha (a 72A, 72TI, 73A, 73C, 73TN, 73UT erdőrészletek és a 72B, 72C erdőrészletek területén fekvő rész)</w:t>
      </w:r>
    </w:p>
    <w:p w:rsidR="00071EFC" w:rsidRPr="00F27128" w:rsidRDefault="00071EFC" w:rsidP="00217CAB">
      <w:pPr>
        <w:autoSpaceDE w:val="0"/>
        <w:autoSpaceDN w:val="0"/>
        <w:adjustRightInd w:val="0"/>
        <w:spacing w:after="0"/>
        <w:rPr>
          <w:rFonts w:ascii="Arial" w:hAnsi="Arial" w:cs="Arial"/>
          <w:sz w:val="20"/>
          <w:szCs w:val="20"/>
        </w:rPr>
      </w:pPr>
    </w:p>
    <w:p w:rsidR="00071EFC" w:rsidRPr="00F27128" w:rsidRDefault="00071EFC" w:rsidP="00217CAB">
      <w:pPr>
        <w:widowControl w:val="0"/>
        <w:tabs>
          <w:tab w:val="left" w:pos="90"/>
          <w:tab w:val="left" w:pos="1700"/>
          <w:tab w:val="right" w:pos="8953"/>
        </w:tabs>
        <w:autoSpaceDE w:val="0"/>
        <w:autoSpaceDN w:val="0"/>
        <w:adjustRightInd w:val="0"/>
        <w:spacing w:after="0"/>
        <w:rPr>
          <w:rFonts w:ascii="Arial" w:hAnsi="Arial" w:cs="Arial"/>
          <w:b/>
          <w:bCs/>
          <w:i/>
          <w:iCs/>
          <w:color w:val="000000"/>
          <w:sz w:val="20"/>
          <w:szCs w:val="20"/>
        </w:rPr>
      </w:pPr>
    </w:p>
    <w:p w:rsidR="00071EFC" w:rsidRPr="00F27128" w:rsidRDefault="00071EFC" w:rsidP="00217CAB">
      <w:pPr>
        <w:widowControl w:val="0"/>
        <w:tabs>
          <w:tab w:val="left" w:pos="90"/>
          <w:tab w:val="left" w:pos="1700"/>
          <w:tab w:val="right" w:pos="8953"/>
        </w:tabs>
        <w:autoSpaceDE w:val="0"/>
        <w:autoSpaceDN w:val="0"/>
        <w:adjustRightInd w:val="0"/>
        <w:spacing w:after="0"/>
        <w:rPr>
          <w:rFonts w:ascii="Arial" w:hAnsi="Arial" w:cs="Arial"/>
          <w:b/>
          <w:bCs/>
          <w:i/>
          <w:iCs/>
          <w:color w:val="000000"/>
          <w:sz w:val="20"/>
          <w:szCs w:val="20"/>
        </w:rPr>
      </w:pPr>
      <w:r w:rsidRPr="00F27128">
        <w:rPr>
          <w:rFonts w:ascii="Arial" w:hAnsi="Arial" w:cs="Arial"/>
          <w:b/>
          <w:bCs/>
          <w:i/>
          <w:iCs/>
          <w:color w:val="000000"/>
          <w:sz w:val="20"/>
          <w:szCs w:val="20"/>
        </w:rPr>
        <w:t>Terület azonosító</w:t>
      </w:r>
      <w:r w:rsidRPr="00F27128">
        <w:rPr>
          <w:rFonts w:ascii="Arial" w:hAnsi="Arial" w:cs="Arial"/>
          <w:color w:val="000000"/>
          <w:sz w:val="20"/>
          <w:szCs w:val="20"/>
        </w:rPr>
        <w:tab/>
      </w:r>
      <w:r w:rsidRPr="00F27128">
        <w:rPr>
          <w:rFonts w:ascii="Arial" w:hAnsi="Arial" w:cs="Arial"/>
          <w:b/>
          <w:bCs/>
          <w:i/>
          <w:iCs/>
          <w:color w:val="000000"/>
          <w:sz w:val="20"/>
          <w:szCs w:val="20"/>
        </w:rPr>
        <w:t>Terület neve</w:t>
      </w:r>
      <w:r w:rsidRPr="00F27128">
        <w:rPr>
          <w:rFonts w:ascii="Arial" w:hAnsi="Arial" w:cs="Arial"/>
          <w:color w:val="000000"/>
          <w:sz w:val="20"/>
          <w:szCs w:val="20"/>
        </w:rPr>
        <w:tab/>
      </w:r>
      <w:r w:rsidRPr="00F27128">
        <w:rPr>
          <w:rFonts w:ascii="Arial" w:hAnsi="Arial" w:cs="Arial"/>
          <w:b/>
          <w:bCs/>
          <w:i/>
          <w:iCs/>
          <w:color w:val="000000"/>
          <w:sz w:val="20"/>
          <w:szCs w:val="20"/>
        </w:rPr>
        <w:t>Területe (ha)</w:t>
      </w:r>
    </w:p>
    <w:p w:rsidR="00071EFC" w:rsidRPr="00F27128" w:rsidRDefault="00071EFC" w:rsidP="00217CAB">
      <w:pPr>
        <w:widowControl w:val="0"/>
        <w:tabs>
          <w:tab w:val="left" w:pos="90"/>
          <w:tab w:val="left" w:pos="1700"/>
          <w:tab w:val="right" w:pos="8950"/>
        </w:tabs>
        <w:autoSpaceDE w:val="0"/>
        <w:autoSpaceDN w:val="0"/>
        <w:adjustRightInd w:val="0"/>
        <w:spacing w:after="0"/>
        <w:rPr>
          <w:rFonts w:ascii="Arial" w:hAnsi="Arial" w:cs="Arial"/>
          <w:b/>
          <w:bCs/>
          <w:color w:val="000000"/>
          <w:sz w:val="20"/>
          <w:szCs w:val="20"/>
        </w:rPr>
      </w:pPr>
      <w:r w:rsidRPr="00F27128">
        <w:rPr>
          <w:rFonts w:ascii="Arial" w:hAnsi="Arial" w:cs="Arial"/>
          <w:b/>
          <w:bCs/>
          <w:color w:val="000000"/>
          <w:sz w:val="20"/>
          <w:szCs w:val="20"/>
        </w:rPr>
        <w:t>HUBN10003</w:t>
      </w:r>
      <w:r w:rsidRPr="00F27128">
        <w:rPr>
          <w:rFonts w:ascii="Arial" w:hAnsi="Arial" w:cs="Arial"/>
          <w:color w:val="000000"/>
          <w:sz w:val="20"/>
          <w:szCs w:val="20"/>
        </w:rPr>
        <w:tab/>
      </w:r>
      <w:r w:rsidRPr="00F27128">
        <w:rPr>
          <w:rFonts w:ascii="Arial" w:hAnsi="Arial" w:cs="Arial"/>
          <w:b/>
          <w:bCs/>
          <w:color w:val="000000"/>
          <w:sz w:val="20"/>
          <w:szCs w:val="20"/>
        </w:rPr>
        <w:t>Bükk-hegység és peremterületei</w:t>
      </w:r>
      <w:r w:rsidRPr="00F27128">
        <w:rPr>
          <w:rFonts w:ascii="Arial" w:hAnsi="Arial" w:cs="Arial"/>
          <w:color w:val="000000"/>
          <w:sz w:val="20"/>
          <w:szCs w:val="20"/>
        </w:rPr>
        <w:tab/>
      </w:r>
      <w:r w:rsidRPr="00F27128">
        <w:rPr>
          <w:rFonts w:ascii="Arial" w:hAnsi="Arial" w:cs="Arial"/>
          <w:b/>
          <w:bCs/>
          <w:color w:val="000000"/>
          <w:sz w:val="20"/>
          <w:szCs w:val="20"/>
        </w:rPr>
        <w:t>66400,5</w:t>
      </w:r>
    </w:p>
    <w:p w:rsidR="00071EFC" w:rsidRPr="00F27128" w:rsidRDefault="00071EFC" w:rsidP="00217CAB">
      <w:pPr>
        <w:widowControl w:val="0"/>
        <w:tabs>
          <w:tab w:val="left" w:pos="90"/>
        </w:tabs>
        <w:autoSpaceDE w:val="0"/>
        <w:autoSpaceDN w:val="0"/>
        <w:adjustRightInd w:val="0"/>
        <w:spacing w:after="0"/>
        <w:rPr>
          <w:rFonts w:ascii="Arial" w:hAnsi="Arial" w:cs="Arial"/>
          <w:b/>
          <w:bCs/>
          <w:i/>
          <w:iCs/>
          <w:color w:val="000000"/>
          <w:sz w:val="20"/>
          <w:szCs w:val="20"/>
        </w:rPr>
      </w:pPr>
      <w:r w:rsidRPr="00F27128">
        <w:rPr>
          <w:rFonts w:ascii="Arial" w:hAnsi="Arial" w:cs="Arial"/>
          <w:b/>
          <w:bCs/>
          <w:i/>
          <w:iCs/>
          <w:color w:val="000000"/>
          <w:sz w:val="20"/>
          <w:szCs w:val="20"/>
        </w:rPr>
        <w:t>Jelölő fajok:</w:t>
      </w:r>
    </w:p>
    <w:p w:rsidR="00071EFC" w:rsidRPr="00F27128" w:rsidRDefault="00071EFC" w:rsidP="00217CAB">
      <w:pPr>
        <w:widowControl w:val="0"/>
        <w:tabs>
          <w:tab w:val="left" w:pos="1474"/>
          <w:tab w:val="left" w:pos="4251"/>
        </w:tabs>
        <w:autoSpaceDE w:val="0"/>
        <w:autoSpaceDN w:val="0"/>
        <w:adjustRightInd w:val="0"/>
        <w:spacing w:after="0"/>
        <w:rPr>
          <w:rFonts w:ascii="Arial" w:hAnsi="Arial" w:cs="Arial"/>
          <w:b/>
          <w:bCs/>
          <w:color w:val="000000"/>
          <w:sz w:val="20"/>
          <w:szCs w:val="20"/>
        </w:rPr>
      </w:pPr>
      <w:r w:rsidRPr="00F27128">
        <w:rPr>
          <w:rFonts w:ascii="Arial" w:hAnsi="Arial" w:cs="Arial"/>
          <w:sz w:val="20"/>
          <w:szCs w:val="20"/>
        </w:rPr>
        <w:tab/>
      </w:r>
      <w:r w:rsidRPr="00F27128">
        <w:rPr>
          <w:rFonts w:ascii="Arial" w:hAnsi="Arial" w:cs="Arial"/>
          <w:i/>
          <w:iCs/>
          <w:color w:val="000000"/>
          <w:sz w:val="20"/>
          <w:szCs w:val="20"/>
        </w:rPr>
        <w:t>Aquila heliaca</w:t>
      </w:r>
      <w:r w:rsidRPr="00F27128">
        <w:rPr>
          <w:rFonts w:ascii="Arial" w:hAnsi="Arial" w:cs="Arial"/>
          <w:sz w:val="20"/>
          <w:szCs w:val="20"/>
        </w:rPr>
        <w:tab/>
      </w:r>
      <w:r w:rsidRPr="00F27128">
        <w:rPr>
          <w:rFonts w:ascii="Arial" w:hAnsi="Arial" w:cs="Arial"/>
          <w:b/>
          <w:bCs/>
          <w:color w:val="000000"/>
          <w:sz w:val="20"/>
          <w:szCs w:val="20"/>
        </w:rPr>
        <w:t>parlagi sas</w:t>
      </w:r>
    </w:p>
    <w:p w:rsidR="00071EFC" w:rsidRPr="00F27128" w:rsidRDefault="00071EFC" w:rsidP="00217CAB">
      <w:pPr>
        <w:widowControl w:val="0"/>
        <w:tabs>
          <w:tab w:val="left" w:pos="1474"/>
          <w:tab w:val="left" w:pos="4251"/>
        </w:tabs>
        <w:autoSpaceDE w:val="0"/>
        <w:autoSpaceDN w:val="0"/>
        <w:adjustRightInd w:val="0"/>
        <w:spacing w:after="0"/>
        <w:rPr>
          <w:rFonts w:ascii="Arial" w:hAnsi="Arial" w:cs="Arial"/>
          <w:b/>
          <w:bCs/>
          <w:color w:val="000000"/>
          <w:sz w:val="20"/>
          <w:szCs w:val="20"/>
        </w:rPr>
      </w:pPr>
      <w:r w:rsidRPr="00F27128">
        <w:rPr>
          <w:rFonts w:ascii="Arial" w:hAnsi="Arial" w:cs="Arial"/>
          <w:sz w:val="20"/>
          <w:szCs w:val="20"/>
        </w:rPr>
        <w:tab/>
      </w:r>
      <w:r w:rsidRPr="00F27128">
        <w:rPr>
          <w:rFonts w:ascii="Arial" w:hAnsi="Arial" w:cs="Arial"/>
          <w:i/>
          <w:iCs/>
          <w:color w:val="000000"/>
          <w:sz w:val="20"/>
          <w:szCs w:val="20"/>
        </w:rPr>
        <w:t>Bonasa bonasia</w:t>
      </w:r>
      <w:r w:rsidRPr="00F27128">
        <w:rPr>
          <w:rFonts w:ascii="Arial" w:hAnsi="Arial" w:cs="Arial"/>
          <w:sz w:val="20"/>
          <w:szCs w:val="20"/>
        </w:rPr>
        <w:tab/>
      </w:r>
      <w:r w:rsidRPr="00F27128">
        <w:rPr>
          <w:rFonts w:ascii="Arial" w:hAnsi="Arial" w:cs="Arial"/>
          <w:b/>
          <w:bCs/>
          <w:color w:val="000000"/>
          <w:sz w:val="20"/>
          <w:szCs w:val="20"/>
        </w:rPr>
        <w:t>császármadár</w:t>
      </w:r>
    </w:p>
    <w:p w:rsidR="00071EFC" w:rsidRPr="00F27128" w:rsidRDefault="00071EFC" w:rsidP="00217CAB">
      <w:pPr>
        <w:widowControl w:val="0"/>
        <w:tabs>
          <w:tab w:val="left" w:pos="1474"/>
          <w:tab w:val="left" w:pos="4251"/>
        </w:tabs>
        <w:autoSpaceDE w:val="0"/>
        <w:autoSpaceDN w:val="0"/>
        <w:adjustRightInd w:val="0"/>
        <w:spacing w:after="0"/>
        <w:rPr>
          <w:rFonts w:ascii="Arial" w:hAnsi="Arial" w:cs="Arial"/>
          <w:b/>
          <w:bCs/>
          <w:color w:val="000000"/>
          <w:sz w:val="20"/>
          <w:szCs w:val="20"/>
        </w:rPr>
      </w:pPr>
      <w:r w:rsidRPr="00F27128">
        <w:rPr>
          <w:rFonts w:ascii="Arial" w:hAnsi="Arial" w:cs="Arial"/>
          <w:sz w:val="20"/>
          <w:szCs w:val="20"/>
        </w:rPr>
        <w:tab/>
      </w:r>
      <w:r w:rsidRPr="00F27128">
        <w:rPr>
          <w:rFonts w:ascii="Arial" w:hAnsi="Arial" w:cs="Arial"/>
          <w:i/>
          <w:iCs/>
          <w:color w:val="000000"/>
          <w:sz w:val="20"/>
          <w:szCs w:val="20"/>
        </w:rPr>
        <w:t>Bubo bubo</w:t>
      </w:r>
      <w:r w:rsidRPr="00F27128">
        <w:rPr>
          <w:rFonts w:ascii="Arial" w:hAnsi="Arial" w:cs="Arial"/>
          <w:sz w:val="20"/>
          <w:szCs w:val="20"/>
        </w:rPr>
        <w:tab/>
      </w:r>
      <w:r w:rsidRPr="00F27128">
        <w:rPr>
          <w:rFonts w:ascii="Arial" w:hAnsi="Arial" w:cs="Arial"/>
          <w:b/>
          <w:bCs/>
          <w:color w:val="000000"/>
          <w:sz w:val="20"/>
          <w:szCs w:val="20"/>
        </w:rPr>
        <w:t>uhu</w:t>
      </w:r>
    </w:p>
    <w:p w:rsidR="00071EFC" w:rsidRPr="00F27128" w:rsidRDefault="00071EFC" w:rsidP="00217CAB">
      <w:pPr>
        <w:widowControl w:val="0"/>
        <w:tabs>
          <w:tab w:val="left" w:pos="1474"/>
          <w:tab w:val="left" w:pos="4251"/>
        </w:tabs>
        <w:autoSpaceDE w:val="0"/>
        <w:autoSpaceDN w:val="0"/>
        <w:adjustRightInd w:val="0"/>
        <w:spacing w:after="0"/>
        <w:rPr>
          <w:rFonts w:ascii="Arial" w:hAnsi="Arial" w:cs="Arial"/>
          <w:b/>
          <w:bCs/>
          <w:color w:val="000000"/>
          <w:sz w:val="20"/>
          <w:szCs w:val="20"/>
        </w:rPr>
      </w:pPr>
      <w:r w:rsidRPr="00F27128">
        <w:rPr>
          <w:rFonts w:ascii="Arial" w:hAnsi="Arial" w:cs="Arial"/>
          <w:sz w:val="20"/>
          <w:szCs w:val="20"/>
        </w:rPr>
        <w:tab/>
      </w:r>
      <w:r w:rsidRPr="00F27128">
        <w:rPr>
          <w:rFonts w:ascii="Arial" w:hAnsi="Arial" w:cs="Arial"/>
          <w:i/>
          <w:iCs/>
          <w:color w:val="000000"/>
          <w:sz w:val="20"/>
          <w:szCs w:val="20"/>
        </w:rPr>
        <w:t>Ciconia nigra</w:t>
      </w:r>
      <w:r w:rsidRPr="00F27128">
        <w:rPr>
          <w:rFonts w:ascii="Arial" w:hAnsi="Arial" w:cs="Arial"/>
          <w:sz w:val="20"/>
          <w:szCs w:val="20"/>
        </w:rPr>
        <w:tab/>
      </w:r>
      <w:r w:rsidRPr="00F27128">
        <w:rPr>
          <w:rFonts w:ascii="Arial" w:hAnsi="Arial" w:cs="Arial"/>
          <w:b/>
          <w:bCs/>
          <w:color w:val="000000"/>
          <w:sz w:val="20"/>
          <w:szCs w:val="20"/>
        </w:rPr>
        <w:t>fekete gólya</w:t>
      </w:r>
    </w:p>
    <w:p w:rsidR="00071EFC" w:rsidRPr="00F27128" w:rsidRDefault="00071EFC" w:rsidP="00217CAB">
      <w:pPr>
        <w:widowControl w:val="0"/>
        <w:tabs>
          <w:tab w:val="left" w:pos="1474"/>
          <w:tab w:val="left" w:pos="4251"/>
        </w:tabs>
        <w:autoSpaceDE w:val="0"/>
        <w:autoSpaceDN w:val="0"/>
        <w:adjustRightInd w:val="0"/>
        <w:spacing w:after="0"/>
        <w:rPr>
          <w:rFonts w:ascii="Arial" w:hAnsi="Arial" w:cs="Arial"/>
          <w:b/>
          <w:bCs/>
          <w:color w:val="000000"/>
          <w:sz w:val="20"/>
          <w:szCs w:val="20"/>
        </w:rPr>
      </w:pPr>
      <w:r w:rsidRPr="00F27128">
        <w:rPr>
          <w:rFonts w:ascii="Arial" w:hAnsi="Arial" w:cs="Arial"/>
          <w:sz w:val="20"/>
          <w:szCs w:val="20"/>
        </w:rPr>
        <w:tab/>
      </w:r>
      <w:r w:rsidRPr="00F27128">
        <w:rPr>
          <w:rFonts w:ascii="Arial" w:hAnsi="Arial" w:cs="Arial"/>
          <w:i/>
          <w:iCs/>
          <w:color w:val="000000"/>
          <w:sz w:val="20"/>
          <w:szCs w:val="20"/>
        </w:rPr>
        <w:t>Circaetus gallicus</w:t>
      </w:r>
      <w:r w:rsidRPr="00F27128">
        <w:rPr>
          <w:rFonts w:ascii="Arial" w:hAnsi="Arial" w:cs="Arial"/>
          <w:sz w:val="20"/>
          <w:szCs w:val="20"/>
        </w:rPr>
        <w:tab/>
      </w:r>
      <w:r w:rsidRPr="00F27128">
        <w:rPr>
          <w:rFonts w:ascii="Arial" w:hAnsi="Arial" w:cs="Arial"/>
          <w:b/>
          <w:bCs/>
          <w:color w:val="000000"/>
          <w:sz w:val="20"/>
          <w:szCs w:val="20"/>
        </w:rPr>
        <w:t>kígyászölyv</w:t>
      </w:r>
    </w:p>
    <w:p w:rsidR="00071EFC" w:rsidRPr="00F27128" w:rsidRDefault="00071EFC" w:rsidP="00217CAB">
      <w:pPr>
        <w:widowControl w:val="0"/>
        <w:tabs>
          <w:tab w:val="left" w:pos="1474"/>
          <w:tab w:val="left" w:pos="4251"/>
        </w:tabs>
        <w:autoSpaceDE w:val="0"/>
        <w:autoSpaceDN w:val="0"/>
        <w:adjustRightInd w:val="0"/>
        <w:spacing w:after="0"/>
        <w:rPr>
          <w:rFonts w:ascii="Arial" w:hAnsi="Arial" w:cs="Arial"/>
          <w:b/>
          <w:bCs/>
          <w:color w:val="000000"/>
          <w:sz w:val="20"/>
          <w:szCs w:val="20"/>
        </w:rPr>
      </w:pPr>
      <w:r w:rsidRPr="00F27128">
        <w:rPr>
          <w:rFonts w:ascii="Arial" w:hAnsi="Arial" w:cs="Arial"/>
          <w:sz w:val="20"/>
          <w:szCs w:val="20"/>
        </w:rPr>
        <w:tab/>
      </w:r>
      <w:r w:rsidRPr="00F27128">
        <w:rPr>
          <w:rFonts w:ascii="Arial" w:hAnsi="Arial" w:cs="Arial"/>
          <w:i/>
          <w:iCs/>
          <w:color w:val="000000"/>
          <w:sz w:val="20"/>
          <w:szCs w:val="20"/>
        </w:rPr>
        <w:t>Dendrocopos medius</w:t>
      </w:r>
      <w:r w:rsidRPr="00F27128">
        <w:rPr>
          <w:rFonts w:ascii="Arial" w:hAnsi="Arial" w:cs="Arial"/>
          <w:sz w:val="20"/>
          <w:szCs w:val="20"/>
        </w:rPr>
        <w:tab/>
      </w:r>
      <w:r w:rsidRPr="00F27128">
        <w:rPr>
          <w:rFonts w:ascii="Arial" w:hAnsi="Arial" w:cs="Arial"/>
          <w:b/>
          <w:bCs/>
          <w:color w:val="000000"/>
          <w:sz w:val="20"/>
          <w:szCs w:val="20"/>
        </w:rPr>
        <w:t>közép fakopáncs</w:t>
      </w:r>
    </w:p>
    <w:p w:rsidR="00071EFC" w:rsidRPr="00F27128" w:rsidRDefault="00071EFC" w:rsidP="00217CAB">
      <w:pPr>
        <w:widowControl w:val="0"/>
        <w:tabs>
          <w:tab w:val="left" w:pos="1474"/>
          <w:tab w:val="left" w:pos="4251"/>
        </w:tabs>
        <w:autoSpaceDE w:val="0"/>
        <w:autoSpaceDN w:val="0"/>
        <w:adjustRightInd w:val="0"/>
        <w:spacing w:after="0"/>
        <w:rPr>
          <w:rFonts w:ascii="Arial" w:hAnsi="Arial" w:cs="Arial"/>
          <w:b/>
          <w:bCs/>
          <w:color w:val="000000"/>
          <w:sz w:val="20"/>
          <w:szCs w:val="20"/>
        </w:rPr>
      </w:pPr>
      <w:r w:rsidRPr="00F27128">
        <w:rPr>
          <w:rFonts w:ascii="Arial" w:hAnsi="Arial" w:cs="Arial"/>
          <w:sz w:val="20"/>
          <w:szCs w:val="20"/>
        </w:rPr>
        <w:tab/>
      </w:r>
      <w:r w:rsidRPr="00F27128">
        <w:rPr>
          <w:rFonts w:ascii="Arial" w:hAnsi="Arial" w:cs="Arial"/>
          <w:i/>
          <w:iCs/>
          <w:color w:val="000000"/>
          <w:sz w:val="20"/>
          <w:szCs w:val="20"/>
        </w:rPr>
        <w:t>Dendrocopos syriacus</w:t>
      </w:r>
      <w:r w:rsidRPr="00F27128">
        <w:rPr>
          <w:rFonts w:ascii="Arial" w:hAnsi="Arial" w:cs="Arial"/>
          <w:sz w:val="20"/>
          <w:szCs w:val="20"/>
        </w:rPr>
        <w:tab/>
      </w:r>
      <w:r w:rsidRPr="00F27128">
        <w:rPr>
          <w:rFonts w:ascii="Arial" w:hAnsi="Arial" w:cs="Arial"/>
          <w:b/>
          <w:bCs/>
          <w:color w:val="000000"/>
          <w:sz w:val="20"/>
          <w:szCs w:val="20"/>
        </w:rPr>
        <w:t>balkáni fakopáncs</w:t>
      </w:r>
    </w:p>
    <w:p w:rsidR="00071EFC" w:rsidRPr="00F27128" w:rsidRDefault="00071EFC" w:rsidP="00217CAB">
      <w:pPr>
        <w:widowControl w:val="0"/>
        <w:tabs>
          <w:tab w:val="left" w:pos="1474"/>
          <w:tab w:val="left" w:pos="4251"/>
        </w:tabs>
        <w:autoSpaceDE w:val="0"/>
        <w:autoSpaceDN w:val="0"/>
        <w:adjustRightInd w:val="0"/>
        <w:spacing w:after="0"/>
        <w:rPr>
          <w:rFonts w:ascii="Arial" w:hAnsi="Arial" w:cs="Arial"/>
          <w:b/>
          <w:bCs/>
          <w:color w:val="000000"/>
          <w:sz w:val="20"/>
          <w:szCs w:val="20"/>
        </w:rPr>
      </w:pPr>
      <w:r w:rsidRPr="00F27128">
        <w:rPr>
          <w:rFonts w:ascii="Arial" w:hAnsi="Arial" w:cs="Arial"/>
          <w:sz w:val="20"/>
          <w:szCs w:val="20"/>
        </w:rPr>
        <w:tab/>
      </w:r>
      <w:r w:rsidRPr="00F27128">
        <w:rPr>
          <w:rFonts w:ascii="Arial" w:hAnsi="Arial" w:cs="Arial"/>
          <w:i/>
          <w:iCs/>
          <w:color w:val="000000"/>
          <w:sz w:val="20"/>
          <w:szCs w:val="20"/>
        </w:rPr>
        <w:t>Dryocopus martius</w:t>
      </w:r>
      <w:r w:rsidRPr="00F27128">
        <w:rPr>
          <w:rFonts w:ascii="Arial" w:hAnsi="Arial" w:cs="Arial"/>
          <w:sz w:val="20"/>
          <w:szCs w:val="20"/>
        </w:rPr>
        <w:tab/>
      </w:r>
      <w:r w:rsidRPr="00F27128">
        <w:rPr>
          <w:rFonts w:ascii="Arial" w:hAnsi="Arial" w:cs="Arial"/>
          <w:b/>
          <w:bCs/>
          <w:color w:val="000000"/>
          <w:sz w:val="20"/>
          <w:szCs w:val="20"/>
        </w:rPr>
        <w:t>fekete harkály</w:t>
      </w:r>
    </w:p>
    <w:p w:rsidR="00071EFC" w:rsidRPr="00F27128" w:rsidRDefault="00071EFC" w:rsidP="00217CAB">
      <w:pPr>
        <w:widowControl w:val="0"/>
        <w:tabs>
          <w:tab w:val="left" w:pos="1474"/>
          <w:tab w:val="left" w:pos="4251"/>
        </w:tabs>
        <w:autoSpaceDE w:val="0"/>
        <w:autoSpaceDN w:val="0"/>
        <w:adjustRightInd w:val="0"/>
        <w:spacing w:after="0"/>
        <w:rPr>
          <w:rFonts w:ascii="Arial" w:hAnsi="Arial" w:cs="Arial"/>
          <w:b/>
          <w:bCs/>
          <w:color w:val="000000"/>
          <w:sz w:val="20"/>
          <w:szCs w:val="20"/>
        </w:rPr>
      </w:pPr>
      <w:r w:rsidRPr="00F27128">
        <w:rPr>
          <w:rFonts w:ascii="Arial" w:hAnsi="Arial" w:cs="Arial"/>
          <w:sz w:val="20"/>
          <w:szCs w:val="20"/>
        </w:rPr>
        <w:tab/>
      </w:r>
      <w:r w:rsidRPr="00F27128">
        <w:rPr>
          <w:rFonts w:ascii="Arial" w:hAnsi="Arial" w:cs="Arial"/>
          <w:i/>
          <w:iCs/>
          <w:color w:val="000000"/>
          <w:sz w:val="20"/>
          <w:szCs w:val="20"/>
        </w:rPr>
        <w:t>Ficedula albicollis</w:t>
      </w:r>
      <w:r w:rsidRPr="00F27128">
        <w:rPr>
          <w:rFonts w:ascii="Arial" w:hAnsi="Arial" w:cs="Arial"/>
          <w:sz w:val="20"/>
          <w:szCs w:val="20"/>
        </w:rPr>
        <w:tab/>
      </w:r>
      <w:r w:rsidRPr="00F27128">
        <w:rPr>
          <w:rFonts w:ascii="Arial" w:hAnsi="Arial" w:cs="Arial"/>
          <w:b/>
          <w:bCs/>
          <w:color w:val="000000"/>
          <w:sz w:val="20"/>
          <w:szCs w:val="20"/>
        </w:rPr>
        <w:t>örvös légykapó</w:t>
      </w:r>
    </w:p>
    <w:p w:rsidR="00071EFC" w:rsidRPr="00F27128" w:rsidRDefault="00071EFC" w:rsidP="00217CAB">
      <w:pPr>
        <w:widowControl w:val="0"/>
        <w:tabs>
          <w:tab w:val="left" w:pos="1474"/>
          <w:tab w:val="left" w:pos="4251"/>
        </w:tabs>
        <w:autoSpaceDE w:val="0"/>
        <w:autoSpaceDN w:val="0"/>
        <w:adjustRightInd w:val="0"/>
        <w:spacing w:after="0"/>
        <w:rPr>
          <w:rFonts w:ascii="Arial" w:hAnsi="Arial" w:cs="Arial"/>
          <w:b/>
          <w:bCs/>
          <w:color w:val="000000"/>
          <w:sz w:val="20"/>
          <w:szCs w:val="20"/>
        </w:rPr>
      </w:pPr>
      <w:r w:rsidRPr="00F27128">
        <w:rPr>
          <w:rFonts w:ascii="Arial" w:hAnsi="Arial" w:cs="Arial"/>
          <w:sz w:val="20"/>
          <w:szCs w:val="20"/>
        </w:rPr>
        <w:tab/>
      </w:r>
      <w:r w:rsidRPr="00F27128">
        <w:rPr>
          <w:rFonts w:ascii="Arial" w:hAnsi="Arial" w:cs="Arial"/>
          <w:i/>
          <w:iCs/>
          <w:color w:val="000000"/>
          <w:sz w:val="20"/>
          <w:szCs w:val="20"/>
        </w:rPr>
        <w:t>Ficedula albicollis</w:t>
      </w:r>
      <w:r w:rsidRPr="00F27128">
        <w:rPr>
          <w:rFonts w:ascii="Arial" w:hAnsi="Arial" w:cs="Arial"/>
          <w:sz w:val="20"/>
          <w:szCs w:val="20"/>
        </w:rPr>
        <w:tab/>
      </w:r>
      <w:r w:rsidRPr="00F27128">
        <w:rPr>
          <w:rFonts w:ascii="Arial" w:hAnsi="Arial" w:cs="Arial"/>
          <w:b/>
          <w:bCs/>
          <w:color w:val="000000"/>
          <w:sz w:val="20"/>
          <w:szCs w:val="20"/>
        </w:rPr>
        <w:t>örvös légykapó</w:t>
      </w:r>
    </w:p>
    <w:p w:rsidR="00071EFC" w:rsidRPr="00F27128" w:rsidRDefault="00071EFC" w:rsidP="00217CAB">
      <w:pPr>
        <w:widowControl w:val="0"/>
        <w:tabs>
          <w:tab w:val="left" w:pos="1474"/>
          <w:tab w:val="left" w:pos="4251"/>
        </w:tabs>
        <w:autoSpaceDE w:val="0"/>
        <w:autoSpaceDN w:val="0"/>
        <w:adjustRightInd w:val="0"/>
        <w:spacing w:after="0"/>
        <w:rPr>
          <w:rFonts w:ascii="Arial" w:hAnsi="Arial" w:cs="Arial"/>
          <w:b/>
          <w:bCs/>
          <w:color w:val="000000"/>
          <w:sz w:val="20"/>
          <w:szCs w:val="20"/>
        </w:rPr>
      </w:pPr>
      <w:r w:rsidRPr="00F27128">
        <w:rPr>
          <w:rFonts w:ascii="Arial" w:hAnsi="Arial" w:cs="Arial"/>
          <w:sz w:val="20"/>
          <w:szCs w:val="20"/>
        </w:rPr>
        <w:tab/>
      </w:r>
      <w:r w:rsidRPr="00F27128">
        <w:rPr>
          <w:rFonts w:ascii="Arial" w:hAnsi="Arial" w:cs="Arial"/>
          <w:i/>
          <w:iCs/>
          <w:color w:val="000000"/>
          <w:sz w:val="20"/>
          <w:szCs w:val="20"/>
        </w:rPr>
        <w:t>Ficedula parva</w:t>
      </w:r>
      <w:r w:rsidRPr="00F27128">
        <w:rPr>
          <w:rFonts w:ascii="Arial" w:hAnsi="Arial" w:cs="Arial"/>
          <w:sz w:val="20"/>
          <w:szCs w:val="20"/>
        </w:rPr>
        <w:tab/>
      </w:r>
      <w:r w:rsidRPr="00F27128">
        <w:rPr>
          <w:rFonts w:ascii="Arial" w:hAnsi="Arial" w:cs="Arial"/>
          <w:b/>
          <w:bCs/>
          <w:color w:val="000000"/>
          <w:sz w:val="20"/>
          <w:szCs w:val="20"/>
        </w:rPr>
        <w:t>kis légykapó</w:t>
      </w:r>
    </w:p>
    <w:p w:rsidR="00071EFC" w:rsidRPr="00F27128" w:rsidRDefault="00071EFC" w:rsidP="00217CAB">
      <w:pPr>
        <w:widowControl w:val="0"/>
        <w:tabs>
          <w:tab w:val="left" w:pos="1474"/>
          <w:tab w:val="left" w:pos="4251"/>
        </w:tabs>
        <w:autoSpaceDE w:val="0"/>
        <w:autoSpaceDN w:val="0"/>
        <w:adjustRightInd w:val="0"/>
        <w:spacing w:after="0"/>
        <w:rPr>
          <w:rFonts w:ascii="Arial" w:hAnsi="Arial" w:cs="Arial"/>
          <w:b/>
          <w:bCs/>
          <w:color w:val="000000"/>
          <w:sz w:val="20"/>
          <w:szCs w:val="20"/>
        </w:rPr>
      </w:pPr>
      <w:r w:rsidRPr="00F27128">
        <w:rPr>
          <w:rFonts w:ascii="Arial" w:hAnsi="Arial" w:cs="Arial"/>
          <w:sz w:val="20"/>
          <w:szCs w:val="20"/>
        </w:rPr>
        <w:tab/>
      </w:r>
      <w:r w:rsidRPr="00F27128">
        <w:rPr>
          <w:rFonts w:ascii="Arial" w:hAnsi="Arial" w:cs="Arial"/>
          <w:i/>
          <w:iCs/>
          <w:color w:val="000000"/>
          <w:sz w:val="20"/>
          <w:szCs w:val="20"/>
        </w:rPr>
        <w:t>Lanius collurio</w:t>
      </w:r>
      <w:r w:rsidRPr="00F27128">
        <w:rPr>
          <w:rFonts w:ascii="Arial" w:hAnsi="Arial" w:cs="Arial"/>
          <w:sz w:val="20"/>
          <w:szCs w:val="20"/>
        </w:rPr>
        <w:tab/>
      </w:r>
      <w:r w:rsidRPr="00F27128">
        <w:rPr>
          <w:rFonts w:ascii="Arial" w:hAnsi="Arial" w:cs="Arial"/>
          <w:b/>
          <w:bCs/>
          <w:color w:val="000000"/>
          <w:sz w:val="20"/>
          <w:szCs w:val="20"/>
        </w:rPr>
        <w:t>tövisszúró gébics</w:t>
      </w:r>
    </w:p>
    <w:p w:rsidR="00071EFC" w:rsidRPr="00F27128" w:rsidRDefault="00071EFC" w:rsidP="00217CAB">
      <w:pPr>
        <w:widowControl w:val="0"/>
        <w:tabs>
          <w:tab w:val="left" w:pos="1474"/>
          <w:tab w:val="left" w:pos="4251"/>
        </w:tabs>
        <w:autoSpaceDE w:val="0"/>
        <w:autoSpaceDN w:val="0"/>
        <w:adjustRightInd w:val="0"/>
        <w:spacing w:after="0"/>
        <w:rPr>
          <w:rFonts w:ascii="Arial" w:hAnsi="Arial" w:cs="Arial"/>
          <w:b/>
          <w:bCs/>
          <w:color w:val="000000"/>
          <w:sz w:val="20"/>
          <w:szCs w:val="20"/>
        </w:rPr>
      </w:pPr>
      <w:r w:rsidRPr="00F27128">
        <w:rPr>
          <w:rFonts w:ascii="Arial" w:hAnsi="Arial" w:cs="Arial"/>
          <w:sz w:val="20"/>
          <w:szCs w:val="20"/>
        </w:rPr>
        <w:tab/>
      </w:r>
      <w:r w:rsidRPr="00F27128">
        <w:rPr>
          <w:rFonts w:ascii="Arial" w:hAnsi="Arial" w:cs="Arial"/>
          <w:i/>
          <w:iCs/>
          <w:color w:val="000000"/>
          <w:sz w:val="20"/>
          <w:szCs w:val="20"/>
        </w:rPr>
        <w:t>Lullula arborea</w:t>
      </w:r>
      <w:r w:rsidRPr="00F27128">
        <w:rPr>
          <w:rFonts w:ascii="Arial" w:hAnsi="Arial" w:cs="Arial"/>
          <w:sz w:val="20"/>
          <w:szCs w:val="20"/>
        </w:rPr>
        <w:tab/>
      </w:r>
      <w:r w:rsidRPr="00F27128">
        <w:rPr>
          <w:rFonts w:ascii="Arial" w:hAnsi="Arial" w:cs="Arial"/>
          <w:b/>
          <w:bCs/>
          <w:color w:val="000000"/>
          <w:sz w:val="20"/>
          <w:szCs w:val="20"/>
        </w:rPr>
        <w:t>erdei pacsirta</w:t>
      </w:r>
    </w:p>
    <w:p w:rsidR="00071EFC" w:rsidRPr="00F27128" w:rsidRDefault="00071EFC" w:rsidP="00217CAB">
      <w:pPr>
        <w:widowControl w:val="0"/>
        <w:tabs>
          <w:tab w:val="left" w:pos="1474"/>
          <w:tab w:val="left" w:pos="4251"/>
        </w:tabs>
        <w:autoSpaceDE w:val="0"/>
        <w:autoSpaceDN w:val="0"/>
        <w:adjustRightInd w:val="0"/>
        <w:spacing w:after="0"/>
        <w:rPr>
          <w:rFonts w:ascii="Arial" w:hAnsi="Arial" w:cs="Arial"/>
          <w:b/>
          <w:bCs/>
          <w:color w:val="000000"/>
          <w:sz w:val="20"/>
          <w:szCs w:val="20"/>
        </w:rPr>
      </w:pPr>
      <w:r w:rsidRPr="00F27128">
        <w:rPr>
          <w:rFonts w:ascii="Arial" w:hAnsi="Arial" w:cs="Arial"/>
          <w:sz w:val="20"/>
          <w:szCs w:val="20"/>
        </w:rPr>
        <w:tab/>
      </w:r>
      <w:r w:rsidRPr="00F27128">
        <w:rPr>
          <w:rFonts w:ascii="Arial" w:hAnsi="Arial" w:cs="Arial"/>
          <w:i/>
          <w:iCs/>
          <w:color w:val="000000"/>
          <w:sz w:val="20"/>
          <w:szCs w:val="20"/>
        </w:rPr>
        <w:t>Pernis apivorus</w:t>
      </w:r>
      <w:r w:rsidRPr="00F27128">
        <w:rPr>
          <w:rFonts w:ascii="Arial" w:hAnsi="Arial" w:cs="Arial"/>
          <w:sz w:val="20"/>
          <w:szCs w:val="20"/>
        </w:rPr>
        <w:tab/>
      </w:r>
      <w:r w:rsidRPr="00F27128">
        <w:rPr>
          <w:rFonts w:ascii="Arial" w:hAnsi="Arial" w:cs="Arial"/>
          <w:b/>
          <w:bCs/>
          <w:color w:val="000000"/>
          <w:sz w:val="20"/>
          <w:szCs w:val="20"/>
        </w:rPr>
        <w:t>darázsölyv</w:t>
      </w:r>
    </w:p>
    <w:p w:rsidR="00071EFC" w:rsidRPr="00F27128" w:rsidRDefault="00071EFC" w:rsidP="00217CAB">
      <w:pPr>
        <w:widowControl w:val="0"/>
        <w:tabs>
          <w:tab w:val="left" w:pos="1474"/>
          <w:tab w:val="left" w:pos="4251"/>
        </w:tabs>
        <w:autoSpaceDE w:val="0"/>
        <w:autoSpaceDN w:val="0"/>
        <w:adjustRightInd w:val="0"/>
        <w:spacing w:after="0"/>
        <w:rPr>
          <w:rFonts w:ascii="Arial" w:hAnsi="Arial" w:cs="Arial"/>
          <w:b/>
          <w:bCs/>
          <w:color w:val="000000"/>
          <w:sz w:val="20"/>
          <w:szCs w:val="20"/>
        </w:rPr>
      </w:pPr>
      <w:r w:rsidRPr="00F27128">
        <w:rPr>
          <w:rFonts w:ascii="Arial" w:hAnsi="Arial" w:cs="Arial"/>
          <w:sz w:val="20"/>
          <w:szCs w:val="20"/>
        </w:rPr>
        <w:tab/>
      </w:r>
      <w:r w:rsidRPr="00F27128">
        <w:rPr>
          <w:rFonts w:ascii="Arial" w:hAnsi="Arial" w:cs="Arial"/>
          <w:i/>
          <w:iCs/>
          <w:color w:val="000000"/>
          <w:sz w:val="20"/>
          <w:szCs w:val="20"/>
        </w:rPr>
        <w:t>Picus canus</w:t>
      </w:r>
      <w:r w:rsidRPr="00F27128">
        <w:rPr>
          <w:rFonts w:ascii="Arial" w:hAnsi="Arial" w:cs="Arial"/>
          <w:sz w:val="20"/>
          <w:szCs w:val="20"/>
        </w:rPr>
        <w:tab/>
      </w:r>
      <w:r w:rsidRPr="00F27128">
        <w:rPr>
          <w:rFonts w:ascii="Arial" w:hAnsi="Arial" w:cs="Arial"/>
          <w:b/>
          <w:bCs/>
          <w:color w:val="000000"/>
          <w:sz w:val="20"/>
          <w:szCs w:val="20"/>
        </w:rPr>
        <w:t>hamvas küllő</w:t>
      </w:r>
    </w:p>
    <w:p w:rsidR="00071EFC" w:rsidRPr="00F27128" w:rsidRDefault="00071EFC" w:rsidP="00217CAB">
      <w:pPr>
        <w:widowControl w:val="0"/>
        <w:tabs>
          <w:tab w:val="left" w:pos="1474"/>
          <w:tab w:val="left" w:pos="4251"/>
        </w:tabs>
        <w:autoSpaceDE w:val="0"/>
        <w:autoSpaceDN w:val="0"/>
        <w:adjustRightInd w:val="0"/>
        <w:spacing w:after="0"/>
        <w:rPr>
          <w:rFonts w:ascii="Arial" w:hAnsi="Arial" w:cs="Arial"/>
          <w:b/>
          <w:bCs/>
          <w:color w:val="000000"/>
          <w:sz w:val="20"/>
          <w:szCs w:val="20"/>
        </w:rPr>
      </w:pPr>
      <w:r w:rsidRPr="00F27128">
        <w:rPr>
          <w:rFonts w:ascii="Arial" w:hAnsi="Arial" w:cs="Arial"/>
          <w:sz w:val="20"/>
          <w:szCs w:val="20"/>
        </w:rPr>
        <w:tab/>
      </w:r>
      <w:r w:rsidRPr="00F27128">
        <w:rPr>
          <w:rFonts w:ascii="Arial" w:hAnsi="Arial" w:cs="Arial"/>
          <w:i/>
          <w:iCs/>
          <w:color w:val="000000"/>
          <w:sz w:val="20"/>
          <w:szCs w:val="20"/>
        </w:rPr>
        <w:t>Strix uralensis</w:t>
      </w:r>
      <w:r w:rsidRPr="00F27128">
        <w:rPr>
          <w:rFonts w:ascii="Arial" w:hAnsi="Arial" w:cs="Arial"/>
          <w:sz w:val="20"/>
          <w:szCs w:val="20"/>
        </w:rPr>
        <w:tab/>
      </w:r>
      <w:r w:rsidRPr="00F27128">
        <w:rPr>
          <w:rFonts w:ascii="Arial" w:hAnsi="Arial" w:cs="Arial"/>
          <w:b/>
          <w:bCs/>
          <w:color w:val="000000"/>
          <w:sz w:val="20"/>
          <w:szCs w:val="20"/>
        </w:rPr>
        <w:t>uráli bagoly</w:t>
      </w:r>
    </w:p>
    <w:p w:rsidR="00071EFC" w:rsidRPr="00F27128" w:rsidRDefault="00071EFC" w:rsidP="00217CAB">
      <w:pPr>
        <w:widowControl w:val="0"/>
        <w:tabs>
          <w:tab w:val="left" w:pos="1474"/>
          <w:tab w:val="left" w:pos="4251"/>
        </w:tabs>
        <w:autoSpaceDE w:val="0"/>
        <w:autoSpaceDN w:val="0"/>
        <w:adjustRightInd w:val="0"/>
        <w:spacing w:after="0"/>
        <w:rPr>
          <w:rFonts w:ascii="Arial" w:hAnsi="Arial" w:cs="Arial"/>
          <w:b/>
          <w:bCs/>
          <w:color w:val="000000"/>
          <w:sz w:val="20"/>
          <w:szCs w:val="20"/>
        </w:rPr>
      </w:pPr>
      <w:r w:rsidRPr="00F27128">
        <w:rPr>
          <w:rFonts w:ascii="Arial" w:hAnsi="Arial" w:cs="Arial"/>
          <w:sz w:val="20"/>
          <w:szCs w:val="20"/>
        </w:rPr>
        <w:tab/>
      </w:r>
      <w:r w:rsidRPr="00F27128">
        <w:rPr>
          <w:rFonts w:ascii="Arial" w:hAnsi="Arial" w:cs="Arial"/>
          <w:i/>
          <w:iCs/>
          <w:color w:val="000000"/>
          <w:sz w:val="20"/>
          <w:szCs w:val="20"/>
        </w:rPr>
        <w:t>Sylvia nisoria</w:t>
      </w:r>
      <w:r w:rsidRPr="00F27128">
        <w:rPr>
          <w:rFonts w:ascii="Arial" w:hAnsi="Arial" w:cs="Arial"/>
          <w:sz w:val="20"/>
          <w:szCs w:val="20"/>
        </w:rPr>
        <w:tab/>
      </w:r>
      <w:r w:rsidRPr="00F27128">
        <w:rPr>
          <w:rFonts w:ascii="Arial" w:hAnsi="Arial" w:cs="Arial"/>
          <w:b/>
          <w:bCs/>
          <w:color w:val="000000"/>
          <w:sz w:val="20"/>
          <w:szCs w:val="20"/>
        </w:rPr>
        <w:t>karvalyposzáta</w:t>
      </w:r>
    </w:p>
    <w:p w:rsidR="00071EFC" w:rsidRPr="00F27128" w:rsidRDefault="00071EFC" w:rsidP="00217CAB">
      <w:pPr>
        <w:spacing w:after="0"/>
        <w:rPr>
          <w:rFonts w:ascii="Arial" w:hAnsi="Arial" w:cs="Arial"/>
          <w:sz w:val="20"/>
          <w:szCs w:val="20"/>
        </w:rPr>
      </w:pPr>
    </w:p>
    <w:p w:rsidR="00071EFC" w:rsidRPr="00F27128" w:rsidRDefault="00071EFC" w:rsidP="00217CAB">
      <w:pPr>
        <w:pBdr>
          <w:bottom w:val="single" w:sz="6" w:space="1" w:color="auto"/>
        </w:pBdr>
        <w:spacing w:after="0"/>
        <w:rPr>
          <w:rFonts w:ascii="Arial" w:hAnsi="Arial" w:cs="Arial"/>
          <w:sz w:val="20"/>
          <w:szCs w:val="20"/>
        </w:rPr>
      </w:pPr>
    </w:p>
    <w:p w:rsidR="00071EFC" w:rsidRPr="00F27128" w:rsidRDefault="00071EFC" w:rsidP="00217CAB">
      <w:pPr>
        <w:widowControl w:val="0"/>
        <w:tabs>
          <w:tab w:val="left" w:pos="90"/>
          <w:tab w:val="left" w:pos="1700"/>
          <w:tab w:val="right" w:pos="8953"/>
        </w:tabs>
        <w:autoSpaceDE w:val="0"/>
        <w:autoSpaceDN w:val="0"/>
        <w:adjustRightInd w:val="0"/>
        <w:spacing w:after="0"/>
        <w:rPr>
          <w:rFonts w:ascii="Arial" w:hAnsi="Arial" w:cs="Arial"/>
          <w:b/>
          <w:bCs/>
          <w:i/>
          <w:iCs/>
          <w:color w:val="000000"/>
          <w:sz w:val="20"/>
          <w:szCs w:val="20"/>
        </w:rPr>
      </w:pPr>
      <w:r w:rsidRPr="00F27128">
        <w:rPr>
          <w:rFonts w:ascii="Arial" w:hAnsi="Arial" w:cs="Arial"/>
          <w:b/>
          <w:bCs/>
          <w:i/>
          <w:iCs/>
          <w:color w:val="000000"/>
          <w:sz w:val="20"/>
          <w:szCs w:val="20"/>
        </w:rPr>
        <w:t>Terület azonosító</w:t>
      </w:r>
      <w:r w:rsidRPr="00F27128">
        <w:rPr>
          <w:rFonts w:ascii="Arial" w:hAnsi="Arial" w:cs="Arial"/>
          <w:color w:val="000000"/>
          <w:sz w:val="20"/>
          <w:szCs w:val="20"/>
        </w:rPr>
        <w:tab/>
      </w:r>
      <w:r w:rsidRPr="00F27128">
        <w:rPr>
          <w:rFonts w:ascii="Arial" w:hAnsi="Arial" w:cs="Arial"/>
          <w:b/>
          <w:bCs/>
          <w:i/>
          <w:iCs/>
          <w:color w:val="000000"/>
          <w:sz w:val="20"/>
          <w:szCs w:val="20"/>
        </w:rPr>
        <w:t>Terület neve</w:t>
      </w:r>
      <w:r w:rsidRPr="00F27128">
        <w:rPr>
          <w:rFonts w:ascii="Arial" w:hAnsi="Arial" w:cs="Arial"/>
          <w:color w:val="000000"/>
          <w:sz w:val="20"/>
          <w:szCs w:val="20"/>
        </w:rPr>
        <w:tab/>
      </w:r>
      <w:r w:rsidRPr="00F27128">
        <w:rPr>
          <w:rFonts w:ascii="Arial" w:hAnsi="Arial" w:cs="Arial"/>
          <w:b/>
          <w:bCs/>
          <w:i/>
          <w:iCs/>
          <w:color w:val="000000"/>
          <w:sz w:val="20"/>
          <w:szCs w:val="20"/>
        </w:rPr>
        <w:t>Területe (ha)</w:t>
      </w:r>
    </w:p>
    <w:p w:rsidR="00071EFC" w:rsidRPr="00F27128" w:rsidRDefault="00071EFC" w:rsidP="00217CAB">
      <w:pPr>
        <w:widowControl w:val="0"/>
        <w:tabs>
          <w:tab w:val="left" w:pos="90"/>
          <w:tab w:val="left" w:pos="1700"/>
          <w:tab w:val="right" w:pos="8950"/>
        </w:tabs>
        <w:autoSpaceDE w:val="0"/>
        <w:autoSpaceDN w:val="0"/>
        <w:adjustRightInd w:val="0"/>
        <w:spacing w:after="0"/>
        <w:rPr>
          <w:rFonts w:ascii="Arial" w:hAnsi="Arial" w:cs="Arial"/>
          <w:b/>
          <w:bCs/>
          <w:color w:val="000000"/>
          <w:sz w:val="20"/>
          <w:szCs w:val="20"/>
        </w:rPr>
      </w:pPr>
      <w:r w:rsidRPr="00F27128">
        <w:rPr>
          <w:rFonts w:ascii="Arial" w:hAnsi="Arial" w:cs="Arial"/>
          <w:b/>
          <w:bCs/>
          <w:color w:val="000000"/>
          <w:sz w:val="20"/>
          <w:szCs w:val="20"/>
        </w:rPr>
        <w:t>HUBN20002</w:t>
      </w:r>
      <w:r w:rsidRPr="00F27128">
        <w:rPr>
          <w:rFonts w:ascii="Arial" w:hAnsi="Arial" w:cs="Arial"/>
          <w:color w:val="000000"/>
          <w:sz w:val="20"/>
          <w:szCs w:val="20"/>
        </w:rPr>
        <w:tab/>
      </w:r>
      <w:r w:rsidRPr="00F27128">
        <w:rPr>
          <w:rFonts w:ascii="Arial" w:hAnsi="Arial" w:cs="Arial"/>
          <w:b/>
          <w:bCs/>
          <w:color w:val="000000"/>
          <w:sz w:val="20"/>
          <w:szCs w:val="20"/>
        </w:rPr>
        <w:t>Hór-völgy, Déli-Bükk</w:t>
      </w:r>
      <w:r w:rsidRPr="00F27128">
        <w:rPr>
          <w:rFonts w:ascii="Arial" w:hAnsi="Arial" w:cs="Arial"/>
          <w:color w:val="000000"/>
          <w:sz w:val="20"/>
          <w:szCs w:val="20"/>
        </w:rPr>
        <w:tab/>
      </w:r>
      <w:r w:rsidRPr="00F27128">
        <w:rPr>
          <w:rFonts w:ascii="Arial" w:hAnsi="Arial" w:cs="Arial"/>
          <w:b/>
          <w:bCs/>
          <w:color w:val="000000"/>
          <w:sz w:val="20"/>
          <w:szCs w:val="20"/>
        </w:rPr>
        <w:t>5466,7</w:t>
      </w:r>
    </w:p>
    <w:p w:rsidR="00071EFC" w:rsidRPr="00F27128" w:rsidRDefault="00071EFC" w:rsidP="00217CAB">
      <w:pPr>
        <w:widowControl w:val="0"/>
        <w:tabs>
          <w:tab w:val="left" w:pos="90"/>
        </w:tabs>
        <w:autoSpaceDE w:val="0"/>
        <w:autoSpaceDN w:val="0"/>
        <w:adjustRightInd w:val="0"/>
        <w:spacing w:after="0"/>
        <w:rPr>
          <w:rFonts w:ascii="Arial" w:hAnsi="Arial" w:cs="Arial"/>
          <w:b/>
          <w:bCs/>
          <w:i/>
          <w:iCs/>
          <w:color w:val="000000"/>
          <w:sz w:val="20"/>
          <w:szCs w:val="20"/>
        </w:rPr>
      </w:pPr>
      <w:r w:rsidRPr="00F27128">
        <w:rPr>
          <w:rFonts w:ascii="Arial" w:hAnsi="Arial" w:cs="Arial"/>
          <w:b/>
          <w:bCs/>
          <w:i/>
          <w:iCs/>
          <w:color w:val="000000"/>
          <w:sz w:val="20"/>
          <w:szCs w:val="20"/>
        </w:rPr>
        <w:t>Jelölő élőhelyek és fajok:</w:t>
      </w:r>
    </w:p>
    <w:p w:rsidR="00071EFC" w:rsidRPr="00F27128" w:rsidRDefault="00071EFC" w:rsidP="00217CAB">
      <w:pPr>
        <w:widowControl w:val="0"/>
        <w:tabs>
          <w:tab w:val="left" w:pos="1133"/>
        </w:tabs>
        <w:autoSpaceDE w:val="0"/>
        <w:autoSpaceDN w:val="0"/>
        <w:adjustRightInd w:val="0"/>
        <w:spacing w:after="0"/>
        <w:rPr>
          <w:rFonts w:ascii="Arial" w:hAnsi="Arial" w:cs="Arial"/>
          <w:color w:val="000000"/>
          <w:sz w:val="20"/>
          <w:szCs w:val="20"/>
        </w:rPr>
      </w:pPr>
      <w:r w:rsidRPr="00F27128">
        <w:rPr>
          <w:rFonts w:ascii="Arial" w:hAnsi="Arial" w:cs="Arial"/>
          <w:sz w:val="20"/>
          <w:szCs w:val="20"/>
        </w:rPr>
        <w:tab/>
      </w:r>
      <w:r w:rsidRPr="00F27128">
        <w:rPr>
          <w:rFonts w:ascii="Arial" w:hAnsi="Arial" w:cs="Arial"/>
          <w:color w:val="000000"/>
          <w:sz w:val="20"/>
          <w:szCs w:val="20"/>
        </w:rPr>
        <w:t>élőhely</w:t>
      </w:r>
    </w:p>
    <w:p w:rsidR="00071EFC" w:rsidRPr="00F27128" w:rsidRDefault="00071EFC" w:rsidP="00217CAB">
      <w:pPr>
        <w:widowControl w:val="0"/>
        <w:tabs>
          <w:tab w:val="left" w:pos="1474"/>
          <w:tab w:val="left" w:pos="4251"/>
        </w:tabs>
        <w:autoSpaceDE w:val="0"/>
        <w:autoSpaceDN w:val="0"/>
        <w:adjustRightInd w:val="0"/>
        <w:spacing w:after="0"/>
        <w:rPr>
          <w:rFonts w:ascii="Arial" w:hAnsi="Arial" w:cs="Arial"/>
          <w:b/>
          <w:bCs/>
          <w:color w:val="000000"/>
          <w:sz w:val="20"/>
          <w:szCs w:val="20"/>
        </w:rPr>
      </w:pPr>
      <w:r w:rsidRPr="00F27128">
        <w:rPr>
          <w:rFonts w:ascii="Arial" w:hAnsi="Arial" w:cs="Arial"/>
          <w:sz w:val="20"/>
          <w:szCs w:val="20"/>
        </w:rPr>
        <w:tab/>
      </w:r>
      <w:r w:rsidRPr="00F27128">
        <w:rPr>
          <w:rFonts w:ascii="Arial" w:hAnsi="Arial" w:cs="Arial"/>
          <w:i/>
          <w:iCs/>
          <w:color w:val="000000"/>
          <w:sz w:val="20"/>
          <w:szCs w:val="20"/>
        </w:rPr>
        <w:t>40A0</w:t>
      </w:r>
      <w:r w:rsidRPr="00F27128">
        <w:rPr>
          <w:rFonts w:ascii="Arial" w:hAnsi="Arial" w:cs="Arial"/>
          <w:sz w:val="20"/>
          <w:szCs w:val="20"/>
        </w:rPr>
        <w:tab/>
      </w:r>
      <w:r w:rsidRPr="00F27128">
        <w:rPr>
          <w:rFonts w:ascii="Arial" w:hAnsi="Arial" w:cs="Arial"/>
          <w:b/>
          <w:bCs/>
          <w:color w:val="000000"/>
          <w:sz w:val="20"/>
          <w:szCs w:val="20"/>
        </w:rPr>
        <w:t>* Szubkontinentális peripannon cserjések</w:t>
      </w:r>
    </w:p>
    <w:p w:rsidR="00071EFC" w:rsidRPr="00F27128" w:rsidRDefault="00071EFC" w:rsidP="00217CAB">
      <w:pPr>
        <w:widowControl w:val="0"/>
        <w:tabs>
          <w:tab w:val="left" w:pos="1474"/>
          <w:tab w:val="left" w:pos="4251"/>
        </w:tabs>
        <w:autoSpaceDE w:val="0"/>
        <w:autoSpaceDN w:val="0"/>
        <w:adjustRightInd w:val="0"/>
        <w:spacing w:after="0"/>
        <w:rPr>
          <w:rFonts w:ascii="Arial" w:hAnsi="Arial" w:cs="Arial"/>
          <w:b/>
          <w:bCs/>
          <w:color w:val="000000"/>
          <w:sz w:val="20"/>
          <w:szCs w:val="20"/>
        </w:rPr>
      </w:pPr>
      <w:r w:rsidRPr="00F27128">
        <w:rPr>
          <w:rFonts w:ascii="Arial" w:hAnsi="Arial" w:cs="Arial"/>
          <w:sz w:val="20"/>
          <w:szCs w:val="20"/>
        </w:rPr>
        <w:tab/>
      </w:r>
      <w:r w:rsidRPr="00F27128">
        <w:rPr>
          <w:rFonts w:ascii="Arial" w:hAnsi="Arial" w:cs="Arial"/>
          <w:i/>
          <w:iCs/>
          <w:color w:val="000000"/>
          <w:sz w:val="20"/>
          <w:szCs w:val="20"/>
        </w:rPr>
        <w:t>6110</w:t>
      </w:r>
      <w:r w:rsidRPr="00F27128">
        <w:rPr>
          <w:rFonts w:ascii="Arial" w:hAnsi="Arial" w:cs="Arial"/>
          <w:sz w:val="20"/>
          <w:szCs w:val="20"/>
        </w:rPr>
        <w:tab/>
      </w:r>
      <w:r w:rsidRPr="00F27128">
        <w:rPr>
          <w:rFonts w:ascii="Arial" w:hAnsi="Arial" w:cs="Arial"/>
          <w:b/>
          <w:bCs/>
          <w:color w:val="000000"/>
          <w:sz w:val="20"/>
          <w:szCs w:val="20"/>
        </w:rPr>
        <w:t xml:space="preserve">* Mészkedvelő vagy bazofil varjúhájas </w:t>
      </w:r>
    </w:p>
    <w:p w:rsidR="00071EFC" w:rsidRPr="00F27128" w:rsidRDefault="00071EFC" w:rsidP="00217CAB">
      <w:pPr>
        <w:widowControl w:val="0"/>
        <w:tabs>
          <w:tab w:val="left" w:pos="4251"/>
        </w:tabs>
        <w:autoSpaceDE w:val="0"/>
        <w:autoSpaceDN w:val="0"/>
        <w:adjustRightInd w:val="0"/>
        <w:spacing w:after="0"/>
        <w:rPr>
          <w:rFonts w:ascii="Arial" w:hAnsi="Arial" w:cs="Arial"/>
          <w:b/>
          <w:bCs/>
          <w:color w:val="000000"/>
          <w:sz w:val="20"/>
          <w:szCs w:val="20"/>
        </w:rPr>
      </w:pPr>
      <w:r w:rsidRPr="00F27128">
        <w:rPr>
          <w:rFonts w:ascii="Arial" w:hAnsi="Arial" w:cs="Arial"/>
          <w:sz w:val="20"/>
          <w:szCs w:val="20"/>
        </w:rPr>
        <w:tab/>
      </w:r>
      <w:r w:rsidRPr="00F27128">
        <w:rPr>
          <w:rFonts w:ascii="Arial" w:hAnsi="Arial" w:cs="Arial"/>
          <w:b/>
          <w:bCs/>
          <w:color w:val="000000"/>
          <w:sz w:val="20"/>
          <w:szCs w:val="20"/>
        </w:rPr>
        <w:t>gyepek (Alysso-Sedion albi)</w:t>
      </w:r>
    </w:p>
    <w:p w:rsidR="00071EFC" w:rsidRPr="00F27128" w:rsidRDefault="00071EFC" w:rsidP="00217CAB">
      <w:pPr>
        <w:widowControl w:val="0"/>
        <w:tabs>
          <w:tab w:val="left" w:pos="1474"/>
          <w:tab w:val="left" w:pos="4251"/>
        </w:tabs>
        <w:autoSpaceDE w:val="0"/>
        <w:autoSpaceDN w:val="0"/>
        <w:adjustRightInd w:val="0"/>
        <w:spacing w:after="0"/>
        <w:rPr>
          <w:rFonts w:ascii="Arial" w:hAnsi="Arial" w:cs="Arial"/>
          <w:b/>
          <w:bCs/>
          <w:color w:val="000000"/>
          <w:sz w:val="20"/>
          <w:szCs w:val="20"/>
        </w:rPr>
      </w:pPr>
      <w:r w:rsidRPr="00F27128">
        <w:rPr>
          <w:rFonts w:ascii="Arial" w:hAnsi="Arial" w:cs="Arial"/>
          <w:sz w:val="20"/>
          <w:szCs w:val="20"/>
        </w:rPr>
        <w:tab/>
      </w:r>
      <w:r w:rsidRPr="00F27128">
        <w:rPr>
          <w:rFonts w:ascii="Arial" w:hAnsi="Arial" w:cs="Arial"/>
          <w:i/>
          <w:iCs/>
          <w:color w:val="000000"/>
          <w:sz w:val="20"/>
          <w:szCs w:val="20"/>
        </w:rPr>
        <w:t>6190</w:t>
      </w:r>
      <w:r w:rsidRPr="00F27128">
        <w:rPr>
          <w:rFonts w:ascii="Arial" w:hAnsi="Arial" w:cs="Arial"/>
          <w:sz w:val="20"/>
          <w:szCs w:val="20"/>
        </w:rPr>
        <w:tab/>
      </w:r>
      <w:r w:rsidRPr="00F27128">
        <w:rPr>
          <w:rFonts w:ascii="Arial" w:hAnsi="Arial" w:cs="Arial"/>
          <w:b/>
          <w:bCs/>
          <w:color w:val="000000"/>
          <w:sz w:val="20"/>
          <w:szCs w:val="20"/>
        </w:rPr>
        <w:t xml:space="preserve">* Pannon sziklagyepek </w:t>
      </w:r>
    </w:p>
    <w:p w:rsidR="00071EFC" w:rsidRPr="00F27128" w:rsidRDefault="00071EFC" w:rsidP="00217CAB">
      <w:pPr>
        <w:widowControl w:val="0"/>
        <w:tabs>
          <w:tab w:val="left" w:pos="4251"/>
        </w:tabs>
        <w:autoSpaceDE w:val="0"/>
        <w:autoSpaceDN w:val="0"/>
        <w:adjustRightInd w:val="0"/>
        <w:spacing w:after="0"/>
        <w:rPr>
          <w:rFonts w:ascii="Arial" w:hAnsi="Arial" w:cs="Arial"/>
          <w:b/>
          <w:bCs/>
          <w:color w:val="000000"/>
          <w:sz w:val="20"/>
          <w:szCs w:val="20"/>
        </w:rPr>
      </w:pPr>
      <w:r w:rsidRPr="00F27128">
        <w:rPr>
          <w:rFonts w:ascii="Arial" w:hAnsi="Arial" w:cs="Arial"/>
          <w:sz w:val="20"/>
          <w:szCs w:val="20"/>
        </w:rPr>
        <w:tab/>
      </w:r>
      <w:r w:rsidRPr="00F27128">
        <w:rPr>
          <w:rFonts w:ascii="Arial" w:hAnsi="Arial" w:cs="Arial"/>
          <w:b/>
          <w:bCs/>
          <w:color w:val="000000"/>
          <w:sz w:val="20"/>
          <w:szCs w:val="20"/>
        </w:rPr>
        <w:t>(Stipo-Festucetalia pallentis)</w:t>
      </w:r>
    </w:p>
    <w:p w:rsidR="00071EFC" w:rsidRPr="00F27128" w:rsidRDefault="00071EFC" w:rsidP="00217CAB">
      <w:pPr>
        <w:widowControl w:val="0"/>
        <w:tabs>
          <w:tab w:val="left" w:pos="1474"/>
          <w:tab w:val="left" w:pos="4251"/>
        </w:tabs>
        <w:autoSpaceDE w:val="0"/>
        <w:autoSpaceDN w:val="0"/>
        <w:adjustRightInd w:val="0"/>
        <w:spacing w:after="0"/>
        <w:rPr>
          <w:rFonts w:ascii="Arial" w:hAnsi="Arial" w:cs="Arial"/>
          <w:b/>
          <w:bCs/>
          <w:color w:val="000000"/>
          <w:sz w:val="20"/>
          <w:szCs w:val="20"/>
        </w:rPr>
      </w:pPr>
      <w:r w:rsidRPr="00F27128">
        <w:rPr>
          <w:rFonts w:ascii="Arial" w:hAnsi="Arial" w:cs="Arial"/>
          <w:sz w:val="20"/>
          <w:szCs w:val="20"/>
        </w:rPr>
        <w:tab/>
      </w:r>
      <w:r w:rsidRPr="00F27128">
        <w:rPr>
          <w:rFonts w:ascii="Arial" w:hAnsi="Arial" w:cs="Arial"/>
          <w:i/>
          <w:iCs/>
          <w:color w:val="000000"/>
          <w:sz w:val="20"/>
          <w:szCs w:val="20"/>
        </w:rPr>
        <w:t>6210</w:t>
      </w:r>
      <w:r w:rsidRPr="00F27128">
        <w:rPr>
          <w:rFonts w:ascii="Arial" w:hAnsi="Arial" w:cs="Arial"/>
          <w:sz w:val="20"/>
          <w:szCs w:val="20"/>
        </w:rPr>
        <w:tab/>
      </w:r>
      <w:r w:rsidRPr="00F27128">
        <w:rPr>
          <w:rFonts w:ascii="Arial" w:hAnsi="Arial" w:cs="Arial"/>
          <w:b/>
          <w:bCs/>
          <w:color w:val="000000"/>
          <w:sz w:val="20"/>
          <w:szCs w:val="20"/>
        </w:rPr>
        <w:t xml:space="preserve">* Meszes alapkőzetű féltermészetes </w:t>
      </w:r>
    </w:p>
    <w:p w:rsidR="00071EFC" w:rsidRPr="00F27128" w:rsidRDefault="00071EFC" w:rsidP="00217CAB">
      <w:pPr>
        <w:widowControl w:val="0"/>
        <w:tabs>
          <w:tab w:val="left" w:pos="4251"/>
        </w:tabs>
        <w:autoSpaceDE w:val="0"/>
        <w:autoSpaceDN w:val="0"/>
        <w:adjustRightInd w:val="0"/>
        <w:spacing w:after="0"/>
        <w:rPr>
          <w:rFonts w:ascii="Arial" w:hAnsi="Arial" w:cs="Arial"/>
          <w:b/>
          <w:bCs/>
          <w:color w:val="000000"/>
          <w:sz w:val="20"/>
          <w:szCs w:val="20"/>
        </w:rPr>
      </w:pPr>
      <w:r w:rsidRPr="00F27128">
        <w:rPr>
          <w:rFonts w:ascii="Arial" w:hAnsi="Arial" w:cs="Arial"/>
          <w:sz w:val="20"/>
          <w:szCs w:val="20"/>
        </w:rPr>
        <w:tab/>
      </w:r>
      <w:r w:rsidRPr="00F27128">
        <w:rPr>
          <w:rFonts w:ascii="Arial" w:hAnsi="Arial" w:cs="Arial"/>
          <w:b/>
          <w:bCs/>
          <w:color w:val="000000"/>
          <w:sz w:val="20"/>
          <w:szCs w:val="20"/>
        </w:rPr>
        <w:t xml:space="preserve">száraz gyepek és cserjésedett </w:t>
      </w:r>
    </w:p>
    <w:p w:rsidR="00071EFC" w:rsidRPr="00F27128" w:rsidRDefault="00071EFC" w:rsidP="00217CAB">
      <w:pPr>
        <w:widowControl w:val="0"/>
        <w:tabs>
          <w:tab w:val="left" w:pos="4251"/>
        </w:tabs>
        <w:autoSpaceDE w:val="0"/>
        <w:autoSpaceDN w:val="0"/>
        <w:adjustRightInd w:val="0"/>
        <w:spacing w:after="0"/>
        <w:rPr>
          <w:rFonts w:ascii="Arial" w:hAnsi="Arial" w:cs="Arial"/>
          <w:b/>
          <w:bCs/>
          <w:color w:val="000000"/>
          <w:sz w:val="20"/>
          <w:szCs w:val="20"/>
        </w:rPr>
      </w:pPr>
      <w:r w:rsidRPr="00F27128">
        <w:rPr>
          <w:rFonts w:ascii="Arial" w:hAnsi="Arial" w:cs="Arial"/>
          <w:sz w:val="20"/>
          <w:szCs w:val="20"/>
        </w:rPr>
        <w:tab/>
      </w:r>
      <w:r w:rsidRPr="00F27128">
        <w:rPr>
          <w:rFonts w:ascii="Arial" w:hAnsi="Arial" w:cs="Arial"/>
          <w:b/>
          <w:bCs/>
          <w:color w:val="000000"/>
          <w:sz w:val="20"/>
          <w:szCs w:val="20"/>
        </w:rPr>
        <w:t xml:space="preserve">változataik (Festuco-Brometalia) fontos </w:t>
      </w:r>
    </w:p>
    <w:p w:rsidR="00071EFC" w:rsidRPr="00F27128" w:rsidRDefault="00071EFC" w:rsidP="00217CAB">
      <w:pPr>
        <w:widowControl w:val="0"/>
        <w:tabs>
          <w:tab w:val="left" w:pos="4251"/>
        </w:tabs>
        <w:autoSpaceDE w:val="0"/>
        <w:autoSpaceDN w:val="0"/>
        <w:adjustRightInd w:val="0"/>
        <w:spacing w:after="0"/>
        <w:rPr>
          <w:rFonts w:ascii="Arial" w:hAnsi="Arial" w:cs="Arial"/>
          <w:b/>
          <w:bCs/>
          <w:color w:val="000000"/>
          <w:sz w:val="20"/>
          <w:szCs w:val="20"/>
        </w:rPr>
      </w:pPr>
      <w:r w:rsidRPr="00F27128">
        <w:rPr>
          <w:rFonts w:ascii="Arial" w:hAnsi="Arial" w:cs="Arial"/>
          <w:sz w:val="20"/>
          <w:szCs w:val="20"/>
        </w:rPr>
        <w:tab/>
      </w:r>
      <w:r w:rsidRPr="00F27128">
        <w:rPr>
          <w:rFonts w:ascii="Arial" w:hAnsi="Arial" w:cs="Arial"/>
          <w:b/>
          <w:bCs/>
          <w:color w:val="000000"/>
          <w:sz w:val="20"/>
          <w:szCs w:val="20"/>
        </w:rPr>
        <w:t>orchidea-lelőhelyei</w:t>
      </w:r>
    </w:p>
    <w:p w:rsidR="00071EFC" w:rsidRPr="00F27128" w:rsidRDefault="00071EFC" w:rsidP="00217CAB">
      <w:pPr>
        <w:widowControl w:val="0"/>
        <w:tabs>
          <w:tab w:val="left" w:pos="1474"/>
          <w:tab w:val="left" w:pos="4251"/>
        </w:tabs>
        <w:autoSpaceDE w:val="0"/>
        <w:autoSpaceDN w:val="0"/>
        <w:adjustRightInd w:val="0"/>
        <w:spacing w:after="0"/>
        <w:rPr>
          <w:rFonts w:ascii="Arial" w:hAnsi="Arial" w:cs="Arial"/>
          <w:b/>
          <w:bCs/>
          <w:color w:val="000000"/>
          <w:sz w:val="20"/>
          <w:szCs w:val="20"/>
        </w:rPr>
      </w:pPr>
      <w:r w:rsidRPr="00F27128">
        <w:rPr>
          <w:rFonts w:ascii="Arial" w:hAnsi="Arial" w:cs="Arial"/>
          <w:sz w:val="20"/>
          <w:szCs w:val="20"/>
        </w:rPr>
        <w:tab/>
      </w:r>
      <w:r w:rsidRPr="00F27128">
        <w:rPr>
          <w:rFonts w:ascii="Arial" w:hAnsi="Arial" w:cs="Arial"/>
          <w:i/>
          <w:iCs/>
          <w:color w:val="000000"/>
          <w:sz w:val="20"/>
          <w:szCs w:val="20"/>
        </w:rPr>
        <w:t>6430</w:t>
      </w:r>
      <w:r w:rsidRPr="00F27128">
        <w:rPr>
          <w:rFonts w:ascii="Arial" w:hAnsi="Arial" w:cs="Arial"/>
          <w:sz w:val="20"/>
          <w:szCs w:val="20"/>
        </w:rPr>
        <w:tab/>
      </w:r>
      <w:r w:rsidRPr="00F27128">
        <w:rPr>
          <w:rFonts w:ascii="Arial" w:hAnsi="Arial" w:cs="Arial"/>
          <w:b/>
          <w:bCs/>
          <w:color w:val="000000"/>
          <w:sz w:val="20"/>
          <w:szCs w:val="20"/>
        </w:rPr>
        <w:t xml:space="preserve">Síkságok és a hegyvidéktől a </w:t>
      </w:r>
    </w:p>
    <w:p w:rsidR="00071EFC" w:rsidRPr="00F27128" w:rsidRDefault="00071EFC" w:rsidP="00217CAB">
      <w:pPr>
        <w:widowControl w:val="0"/>
        <w:tabs>
          <w:tab w:val="left" w:pos="4251"/>
        </w:tabs>
        <w:autoSpaceDE w:val="0"/>
        <w:autoSpaceDN w:val="0"/>
        <w:adjustRightInd w:val="0"/>
        <w:spacing w:after="0"/>
        <w:rPr>
          <w:rFonts w:ascii="Arial" w:hAnsi="Arial" w:cs="Arial"/>
          <w:b/>
          <w:bCs/>
          <w:color w:val="000000"/>
          <w:sz w:val="20"/>
          <w:szCs w:val="20"/>
        </w:rPr>
      </w:pPr>
      <w:r w:rsidRPr="00F27128">
        <w:rPr>
          <w:rFonts w:ascii="Arial" w:hAnsi="Arial" w:cs="Arial"/>
          <w:sz w:val="20"/>
          <w:szCs w:val="20"/>
        </w:rPr>
        <w:tab/>
      </w:r>
      <w:r w:rsidRPr="00F27128">
        <w:rPr>
          <w:rFonts w:ascii="Arial" w:hAnsi="Arial" w:cs="Arial"/>
          <w:b/>
          <w:bCs/>
          <w:color w:val="000000"/>
          <w:sz w:val="20"/>
          <w:szCs w:val="20"/>
        </w:rPr>
        <w:t xml:space="preserve">magashegységig tartó szintek hidrofil </w:t>
      </w:r>
    </w:p>
    <w:p w:rsidR="00071EFC" w:rsidRPr="00F27128" w:rsidRDefault="00071EFC" w:rsidP="00217CAB">
      <w:pPr>
        <w:widowControl w:val="0"/>
        <w:tabs>
          <w:tab w:val="left" w:pos="4251"/>
        </w:tabs>
        <w:autoSpaceDE w:val="0"/>
        <w:autoSpaceDN w:val="0"/>
        <w:adjustRightInd w:val="0"/>
        <w:spacing w:after="0"/>
        <w:rPr>
          <w:rFonts w:ascii="Arial" w:hAnsi="Arial" w:cs="Arial"/>
          <w:b/>
          <w:bCs/>
          <w:color w:val="000000"/>
          <w:sz w:val="20"/>
          <w:szCs w:val="20"/>
        </w:rPr>
      </w:pPr>
      <w:r w:rsidRPr="00F27128">
        <w:rPr>
          <w:rFonts w:ascii="Arial" w:hAnsi="Arial" w:cs="Arial"/>
          <w:sz w:val="20"/>
          <w:szCs w:val="20"/>
        </w:rPr>
        <w:tab/>
      </w:r>
      <w:r w:rsidRPr="00F27128">
        <w:rPr>
          <w:rFonts w:ascii="Arial" w:hAnsi="Arial" w:cs="Arial"/>
          <w:b/>
          <w:bCs/>
          <w:color w:val="000000"/>
          <w:sz w:val="20"/>
          <w:szCs w:val="20"/>
        </w:rPr>
        <w:t>magaskórós szegélytársulásai</w:t>
      </w:r>
    </w:p>
    <w:p w:rsidR="00071EFC" w:rsidRPr="00F27128" w:rsidRDefault="00071EFC" w:rsidP="00217CAB">
      <w:pPr>
        <w:widowControl w:val="0"/>
        <w:tabs>
          <w:tab w:val="left" w:pos="1474"/>
          <w:tab w:val="left" w:pos="4251"/>
        </w:tabs>
        <w:autoSpaceDE w:val="0"/>
        <w:autoSpaceDN w:val="0"/>
        <w:adjustRightInd w:val="0"/>
        <w:spacing w:after="0"/>
        <w:rPr>
          <w:rFonts w:ascii="Arial" w:hAnsi="Arial" w:cs="Arial"/>
          <w:b/>
          <w:bCs/>
          <w:color w:val="000000"/>
          <w:sz w:val="20"/>
          <w:szCs w:val="20"/>
        </w:rPr>
      </w:pPr>
      <w:r w:rsidRPr="00F27128">
        <w:rPr>
          <w:rFonts w:ascii="Arial" w:hAnsi="Arial" w:cs="Arial"/>
          <w:sz w:val="20"/>
          <w:szCs w:val="20"/>
        </w:rPr>
        <w:tab/>
      </w:r>
      <w:r w:rsidRPr="00F27128">
        <w:rPr>
          <w:rFonts w:ascii="Arial" w:hAnsi="Arial" w:cs="Arial"/>
          <w:i/>
          <w:iCs/>
          <w:color w:val="000000"/>
          <w:sz w:val="20"/>
          <w:szCs w:val="20"/>
        </w:rPr>
        <w:t>8210</w:t>
      </w:r>
      <w:r w:rsidRPr="00F27128">
        <w:rPr>
          <w:rFonts w:ascii="Arial" w:hAnsi="Arial" w:cs="Arial"/>
          <w:sz w:val="20"/>
          <w:szCs w:val="20"/>
        </w:rPr>
        <w:tab/>
      </w:r>
      <w:r w:rsidRPr="00F27128">
        <w:rPr>
          <w:rFonts w:ascii="Arial" w:hAnsi="Arial" w:cs="Arial"/>
          <w:b/>
          <w:bCs/>
          <w:color w:val="000000"/>
          <w:sz w:val="20"/>
          <w:szCs w:val="20"/>
        </w:rPr>
        <w:t>Mészkősziklás lejtők sziklanövényzettel</w:t>
      </w:r>
    </w:p>
    <w:p w:rsidR="00071EFC" w:rsidRPr="00F27128" w:rsidRDefault="00071EFC" w:rsidP="00217CAB">
      <w:pPr>
        <w:widowControl w:val="0"/>
        <w:tabs>
          <w:tab w:val="left" w:pos="1474"/>
          <w:tab w:val="left" w:pos="4251"/>
        </w:tabs>
        <w:autoSpaceDE w:val="0"/>
        <w:autoSpaceDN w:val="0"/>
        <w:adjustRightInd w:val="0"/>
        <w:spacing w:after="0"/>
        <w:rPr>
          <w:rFonts w:ascii="Arial" w:hAnsi="Arial" w:cs="Arial"/>
          <w:b/>
          <w:bCs/>
          <w:color w:val="000000"/>
          <w:sz w:val="20"/>
          <w:szCs w:val="20"/>
        </w:rPr>
      </w:pPr>
      <w:r w:rsidRPr="00F27128">
        <w:rPr>
          <w:rFonts w:ascii="Arial" w:hAnsi="Arial" w:cs="Arial"/>
          <w:sz w:val="20"/>
          <w:szCs w:val="20"/>
        </w:rPr>
        <w:tab/>
      </w:r>
      <w:r w:rsidRPr="00F27128">
        <w:rPr>
          <w:rFonts w:ascii="Arial" w:hAnsi="Arial" w:cs="Arial"/>
          <w:i/>
          <w:iCs/>
          <w:color w:val="000000"/>
          <w:sz w:val="20"/>
          <w:szCs w:val="20"/>
        </w:rPr>
        <w:t>8310</w:t>
      </w:r>
      <w:r w:rsidRPr="00F27128">
        <w:rPr>
          <w:rFonts w:ascii="Arial" w:hAnsi="Arial" w:cs="Arial"/>
          <w:sz w:val="20"/>
          <w:szCs w:val="20"/>
        </w:rPr>
        <w:tab/>
      </w:r>
      <w:r w:rsidRPr="00F27128">
        <w:rPr>
          <w:rFonts w:ascii="Arial" w:hAnsi="Arial" w:cs="Arial"/>
          <w:b/>
          <w:bCs/>
          <w:color w:val="000000"/>
          <w:sz w:val="20"/>
          <w:szCs w:val="20"/>
        </w:rPr>
        <w:t xml:space="preserve">Nagyközönség számára meg nem </w:t>
      </w:r>
    </w:p>
    <w:p w:rsidR="00071EFC" w:rsidRPr="00F27128" w:rsidRDefault="00071EFC" w:rsidP="00217CAB">
      <w:pPr>
        <w:widowControl w:val="0"/>
        <w:tabs>
          <w:tab w:val="left" w:pos="4251"/>
        </w:tabs>
        <w:autoSpaceDE w:val="0"/>
        <w:autoSpaceDN w:val="0"/>
        <w:adjustRightInd w:val="0"/>
        <w:spacing w:after="0"/>
        <w:rPr>
          <w:rFonts w:ascii="Arial" w:hAnsi="Arial" w:cs="Arial"/>
          <w:b/>
          <w:bCs/>
          <w:color w:val="000000"/>
          <w:sz w:val="20"/>
          <w:szCs w:val="20"/>
        </w:rPr>
      </w:pPr>
      <w:r w:rsidRPr="00F27128">
        <w:rPr>
          <w:rFonts w:ascii="Arial" w:hAnsi="Arial" w:cs="Arial"/>
          <w:sz w:val="20"/>
          <w:szCs w:val="20"/>
        </w:rPr>
        <w:tab/>
      </w:r>
      <w:r w:rsidRPr="00F27128">
        <w:rPr>
          <w:rFonts w:ascii="Arial" w:hAnsi="Arial" w:cs="Arial"/>
          <w:b/>
          <w:bCs/>
          <w:color w:val="000000"/>
          <w:sz w:val="20"/>
          <w:szCs w:val="20"/>
        </w:rPr>
        <w:t>nyitott barlangok</w:t>
      </w:r>
    </w:p>
    <w:p w:rsidR="00071EFC" w:rsidRPr="00F27128" w:rsidRDefault="00071EFC" w:rsidP="00217CAB">
      <w:pPr>
        <w:widowControl w:val="0"/>
        <w:tabs>
          <w:tab w:val="left" w:pos="1474"/>
          <w:tab w:val="left" w:pos="4251"/>
        </w:tabs>
        <w:autoSpaceDE w:val="0"/>
        <w:autoSpaceDN w:val="0"/>
        <w:adjustRightInd w:val="0"/>
        <w:spacing w:after="0"/>
        <w:rPr>
          <w:rFonts w:ascii="Arial" w:hAnsi="Arial" w:cs="Arial"/>
          <w:b/>
          <w:bCs/>
          <w:color w:val="000000"/>
          <w:sz w:val="20"/>
          <w:szCs w:val="20"/>
        </w:rPr>
      </w:pPr>
      <w:r w:rsidRPr="00F27128">
        <w:rPr>
          <w:rFonts w:ascii="Arial" w:hAnsi="Arial" w:cs="Arial"/>
          <w:sz w:val="20"/>
          <w:szCs w:val="20"/>
        </w:rPr>
        <w:tab/>
      </w:r>
      <w:r w:rsidRPr="00F27128">
        <w:rPr>
          <w:rFonts w:ascii="Arial" w:hAnsi="Arial" w:cs="Arial"/>
          <w:i/>
          <w:iCs/>
          <w:color w:val="000000"/>
          <w:sz w:val="20"/>
          <w:szCs w:val="20"/>
        </w:rPr>
        <w:t>9110</w:t>
      </w:r>
      <w:r w:rsidRPr="00F27128">
        <w:rPr>
          <w:rFonts w:ascii="Arial" w:hAnsi="Arial" w:cs="Arial"/>
          <w:sz w:val="20"/>
          <w:szCs w:val="20"/>
        </w:rPr>
        <w:tab/>
      </w:r>
      <w:r w:rsidRPr="00F27128">
        <w:rPr>
          <w:rFonts w:ascii="Arial" w:hAnsi="Arial" w:cs="Arial"/>
          <w:b/>
          <w:bCs/>
          <w:color w:val="000000"/>
          <w:sz w:val="20"/>
          <w:szCs w:val="20"/>
        </w:rPr>
        <w:t xml:space="preserve">Mészkerülő bükkösök </w:t>
      </w:r>
    </w:p>
    <w:p w:rsidR="00071EFC" w:rsidRPr="00F27128" w:rsidRDefault="00071EFC" w:rsidP="00217CAB">
      <w:pPr>
        <w:widowControl w:val="0"/>
        <w:tabs>
          <w:tab w:val="left" w:pos="1474"/>
          <w:tab w:val="left" w:pos="4251"/>
        </w:tabs>
        <w:autoSpaceDE w:val="0"/>
        <w:autoSpaceDN w:val="0"/>
        <w:adjustRightInd w:val="0"/>
        <w:spacing w:after="0"/>
        <w:rPr>
          <w:rFonts w:ascii="Arial" w:hAnsi="Arial" w:cs="Arial"/>
          <w:b/>
          <w:bCs/>
          <w:color w:val="000000"/>
          <w:sz w:val="20"/>
          <w:szCs w:val="20"/>
        </w:rPr>
      </w:pPr>
      <w:r w:rsidRPr="00F27128">
        <w:rPr>
          <w:rFonts w:ascii="Arial" w:hAnsi="Arial" w:cs="Arial"/>
          <w:sz w:val="20"/>
          <w:szCs w:val="20"/>
        </w:rPr>
        <w:tab/>
      </w:r>
      <w:r w:rsidRPr="00F27128">
        <w:rPr>
          <w:rFonts w:ascii="Arial" w:hAnsi="Arial" w:cs="Arial"/>
          <w:i/>
          <w:iCs/>
          <w:color w:val="000000"/>
          <w:sz w:val="20"/>
          <w:szCs w:val="20"/>
        </w:rPr>
        <w:t>9130</w:t>
      </w:r>
      <w:r w:rsidRPr="00F27128">
        <w:rPr>
          <w:rFonts w:ascii="Arial" w:hAnsi="Arial" w:cs="Arial"/>
          <w:sz w:val="20"/>
          <w:szCs w:val="20"/>
        </w:rPr>
        <w:tab/>
      </w:r>
      <w:r w:rsidRPr="00F27128">
        <w:rPr>
          <w:rFonts w:ascii="Arial" w:hAnsi="Arial" w:cs="Arial"/>
          <w:b/>
          <w:bCs/>
          <w:color w:val="000000"/>
          <w:sz w:val="20"/>
          <w:szCs w:val="20"/>
        </w:rPr>
        <w:t xml:space="preserve">Szubmontán és montán bükkösök </w:t>
      </w:r>
    </w:p>
    <w:p w:rsidR="00071EFC" w:rsidRPr="00F27128" w:rsidRDefault="00071EFC" w:rsidP="00217CAB">
      <w:pPr>
        <w:widowControl w:val="0"/>
        <w:tabs>
          <w:tab w:val="left" w:pos="4251"/>
        </w:tabs>
        <w:autoSpaceDE w:val="0"/>
        <w:autoSpaceDN w:val="0"/>
        <w:adjustRightInd w:val="0"/>
        <w:spacing w:after="0"/>
        <w:rPr>
          <w:rFonts w:ascii="Arial" w:hAnsi="Arial" w:cs="Arial"/>
          <w:b/>
          <w:bCs/>
          <w:color w:val="000000"/>
          <w:sz w:val="20"/>
          <w:szCs w:val="20"/>
        </w:rPr>
      </w:pPr>
      <w:r w:rsidRPr="00F27128">
        <w:rPr>
          <w:rFonts w:ascii="Arial" w:hAnsi="Arial" w:cs="Arial"/>
          <w:sz w:val="20"/>
          <w:szCs w:val="20"/>
        </w:rPr>
        <w:tab/>
      </w:r>
      <w:r w:rsidRPr="00F27128">
        <w:rPr>
          <w:rFonts w:ascii="Arial" w:hAnsi="Arial" w:cs="Arial"/>
          <w:b/>
          <w:bCs/>
          <w:color w:val="000000"/>
          <w:sz w:val="20"/>
          <w:szCs w:val="20"/>
        </w:rPr>
        <w:t>(Asperulo-Fagetum)</w:t>
      </w:r>
    </w:p>
    <w:p w:rsidR="00071EFC" w:rsidRPr="00F27128" w:rsidRDefault="00071EFC" w:rsidP="00217CAB">
      <w:pPr>
        <w:widowControl w:val="0"/>
        <w:tabs>
          <w:tab w:val="left" w:pos="1474"/>
          <w:tab w:val="left" w:pos="4251"/>
        </w:tabs>
        <w:autoSpaceDE w:val="0"/>
        <w:autoSpaceDN w:val="0"/>
        <w:adjustRightInd w:val="0"/>
        <w:spacing w:after="0"/>
        <w:rPr>
          <w:rFonts w:ascii="Arial" w:hAnsi="Arial" w:cs="Arial"/>
          <w:b/>
          <w:bCs/>
          <w:color w:val="000000"/>
          <w:sz w:val="20"/>
          <w:szCs w:val="20"/>
        </w:rPr>
      </w:pPr>
      <w:r w:rsidRPr="00F27128">
        <w:rPr>
          <w:rFonts w:ascii="Arial" w:hAnsi="Arial" w:cs="Arial"/>
          <w:sz w:val="20"/>
          <w:szCs w:val="20"/>
        </w:rPr>
        <w:tab/>
      </w:r>
      <w:r w:rsidRPr="00F27128">
        <w:rPr>
          <w:rFonts w:ascii="Arial" w:hAnsi="Arial" w:cs="Arial"/>
          <w:i/>
          <w:iCs/>
          <w:color w:val="000000"/>
          <w:sz w:val="20"/>
          <w:szCs w:val="20"/>
        </w:rPr>
        <w:t>9180</w:t>
      </w:r>
      <w:r w:rsidRPr="00F27128">
        <w:rPr>
          <w:rFonts w:ascii="Arial" w:hAnsi="Arial" w:cs="Arial"/>
          <w:sz w:val="20"/>
          <w:szCs w:val="20"/>
        </w:rPr>
        <w:tab/>
      </w:r>
      <w:r w:rsidRPr="00F27128">
        <w:rPr>
          <w:rFonts w:ascii="Arial" w:hAnsi="Arial" w:cs="Arial"/>
          <w:b/>
          <w:bCs/>
          <w:color w:val="000000"/>
          <w:sz w:val="20"/>
          <w:szCs w:val="20"/>
        </w:rPr>
        <w:t xml:space="preserve">* Lejtők és sziklatörmelékek </w:t>
      </w:r>
    </w:p>
    <w:p w:rsidR="00071EFC" w:rsidRPr="00F27128" w:rsidRDefault="00071EFC" w:rsidP="00217CAB">
      <w:pPr>
        <w:widowControl w:val="0"/>
        <w:tabs>
          <w:tab w:val="left" w:pos="4251"/>
        </w:tabs>
        <w:autoSpaceDE w:val="0"/>
        <w:autoSpaceDN w:val="0"/>
        <w:adjustRightInd w:val="0"/>
        <w:spacing w:after="0"/>
        <w:rPr>
          <w:rFonts w:ascii="Arial" w:hAnsi="Arial" w:cs="Arial"/>
          <w:b/>
          <w:bCs/>
          <w:color w:val="000000"/>
          <w:sz w:val="20"/>
          <w:szCs w:val="20"/>
        </w:rPr>
      </w:pPr>
      <w:r w:rsidRPr="00F27128">
        <w:rPr>
          <w:rFonts w:ascii="Arial" w:hAnsi="Arial" w:cs="Arial"/>
          <w:sz w:val="20"/>
          <w:szCs w:val="20"/>
        </w:rPr>
        <w:tab/>
      </w:r>
      <w:r w:rsidRPr="00F27128">
        <w:rPr>
          <w:rFonts w:ascii="Arial" w:hAnsi="Arial" w:cs="Arial"/>
          <w:b/>
          <w:bCs/>
          <w:color w:val="000000"/>
          <w:sz w:val="20"/>
          <w:szCs w:val="20"/>
        </w:rPr>
        <w:t>Tilio-Acerion-erdői</w:t>
      </w:r>
    </w:p>
    <w:p w:rsidR="00071EFC" w:rsidRPr="00F27128" w:rsidRDefault="00071EFC" w:rsidP="00217CAB">
      <w:pPr>
        <w:widowControl w:val="0"/>
        <w:tabs>
          <w:tab w:val="left" w:pos="1474"/>
          <w:tab w:val="left" w:pos="4251"/>
        </w:tabs>
        <w:autoSpaceDE w:val="0"/>
        <w:autoSpaceDN w:val="0"/>
        <w:adjustRightInd w:val="0"/>
        <w:spacing w:after="0"/>
        <w:rPr>
          <w:rFonts w:ascii="Arial" w:hAnsi="Arial" w:cs="Arial"/>
          <w:b/>
          <w:bCs/>
          <w:color w:val="000000"/>
          <w:sz w:val="20"/>
          <w:szCs w:val="20"/>
        </w:rPr>
      </w:pPr>
      <w:r w:rsidRPr="00F27128">
        <w:rPr>
          <w:rFonts w:ascii="Arial" w:hAnsi="Arial" w:cs="Arial"/>
          <w:sz w:val="20"/>
          <w:szCs w:val="20"/>
        </w:rPr>
        <w:tab/>
      </w:r>
      <w:r w:rsidRPr="00F27128">
        <w:rPr>
          <w:rFonts w:ascii="Arial" w:hAnsi="Arial" w:cs="Arial"/>
          <w:i/>
          <w:iCs/>
          <w:color w:val="000000"/>
          <w:sz w:val="20"/>
          <w:szCs w:val="20"/>
        </w:rPr>
        <w:t>91E0</w:t>
      </w:r>
      <w:r w:rsidRPr="00F27128">
        <w:rPr>
          <w:rFonts w:ascii="Arial" w:hAnsi="Arial" w:cs="Arial"/>
          <w:sz w:val="20"/>
          <w:szCs w:val="20"/>
        </w:rPr>
        <w:tab/>
      </w:r>
      <w:r w:rsidRPr="00F27128">
        <w:rPr>
          <w:rFonts w:ascii="Arial" w:hAnsi="Arial" w:cs="Arial"/>
          <w:b/>
          <w:bCs/>
          <w:color w:val="000000"/>
          <w:sz w:val="20"/>
          <w:szCs w:val="20"/>
        </w:rPr>
        <w:t xml:space="preserve">* Enyves éger (Alnus glutinosa) és </w:t>
      </w:r>
    </w:p>
    <w:p w:rsidR="00071EFC" w:rsidRPr="00F27128" w:rsidRDefault="00071EFC" w:rsidP="00217CAB">
      <w:pPr>
        <w:widowControl w:val="0"/>
        <w:tabs>
          <w:tab w:val="left" w:pos="4251"/>
        </w:tabs>
        <w:autoSpaceDE w:val="0"/>
        <w:autoSpaceDN w:val="0"/>
        <w:adjustRightInd w:val="0"/>
        <w:spacing w:after="0"/>
        <w:rPr>
          <w:rFonts w:ascii="Arial" w:hAnsi="Arial" w:cs="Arial"/>
          <w:b/>
          <w:bCs/>
          <w:color w:val="000000"/>
          <w:sz w:val="20"/>
          <w:szCs w:val="20"/>
        </w:rPr>
      </w:pPr>
      <w:r w:rsidRPr="00F27128">
        <w:rPr>
          <w:rFonts w:ascii="Arial" w:hAnsi="Arial" w:cs="Arial"/>
          <w:sz w:val="20"/>
          <w:szCs w:val="20"/>
        </w:rPr>
        <w:tab/>
      </w:r>
      <w:r w:rsidRPr="00F27128">
        <w:rPr>
          <w:rFonts w:ascii="Arial" w:hAnsi="Arial" w:cs="Arial"/>
          <w:b/>
          <w:bCs/>
          <w:color w:val="000000"/>
          <w:sz w:val="20"/>
          <w:szCs w:val="20"/>
        </w:rPr>
        <w:t>magas kőris (Fraxinus excelsior) alkotta</w:t>
      </w:r>
    </w:p>
    <w:p w:rsidR="00071EFC" w:rsidRPr="00F27128" w:rsidRDefault="00071EFC" w:rsidP="00217CAB">
      <w:pPr>
        <w:widowControl w:val="0"/>
        <w:tabs>
          <w:tab w:val="left" w:pos="4251"/>
        </w:tabs>
        <w:autoSpaceDE w:val="0"/>
        <w:autoSpaceDN w:val="0"/>
        <w:adjustRightInd w:val="0"/>
        <w:spacing w:after="0"/>
        <w:rPr>
          <w:rFonts w:ascii="Arial" w:hAnsi="Arial" w:cs="Arial"/>
          <w:b/>
          <w:bCs/>
          <w:color w:val="000000"/>
          <w:sz w:val="20"/>
          <w:szCs w:val="20"/>
        </w:rPr>
      </w:pPr>
      <w:r w:rsidRPr="00F27128">
        <w:rPr>
          <w:rFonts w:ascii="Arial" w:hAnsi="Arial" w:cs="Arial"/>
          <w:sz w:val="20"/>
          <w:szCs w:val="20"/>
        </w:rPr>
        <w:tab/>
      </w:r>
      <w:r w:rsidRPr="00F27128">
        <w:rPr>
          <w:rFonts w:ascii="Arial" w:hAnsi="Arial" w:cs="Arial"/>
          <w:b/>
          <w:bCs/>
          <w:color w:val="000000"/>
          <w:sz w:val="20"/>
          <w:szCs w:val="20"/>
        </w:rPr>
        <w:t xml:space="preserve"> ligeterdők (Alno-Padion, Alnion incanae,</w:t>
      </w:r>
    </w:p>
    <w:p w:rsidR="00071EFC" w:rsidRPr="00F27128" w:rsidRDefault="00071EFC" w:rsidP="00217CAB">
      <w:pPr>
        <w:widowControl w:val="0"/>
        <w:tabs>
          <w:tab w:val="left" w:pos="4251"/>
        </w:tabs>
        <w:autoSpaceDE w:val="0"/>
        <w:autoSpaceDN w:val="0"/>
        <w:adjustRightInd w:val="0"/>
        <w:spacing w:after="0"/>
        <w:rPr>
          <w:rFonts w:ascii="Arial" w:hAnsi="Arial" w:cs="Arial"/>
          <w:b/>
          <w:bCs/>
          <w:color w:val="000000"/>
          <w:sz w:val="20"/>
          <w:szCs w:val="20"/>
        </w:rPr>
      </w:pPr>
      <w:r w:rsidRPr="00F27128">
        <w:rPr>
          <w:rFonts w:ascii="Arial" w:hAnsi="Arial" w:cs="Arial"/>
          <w:sz w:val="20"/>
          <w:szCs w:val="20"/>
        </w:rPr>
        <w:tab/>
      </w:r>
      <w:r w:rsidRPr="00F27128">
        <w:rPr>
          <w:rFonts w:ascii="Arial" w:hAnsi="Arial" w:cs="Arial"/>
          <w:b/>
          <w:bCs/>
          <w:color w:val="000000"/>
          <w:sz w:val="20"/>
          <w:szCs w:val="20"/>
        </w:rPr>
        <w:t xml:space="preserve"> Salicion albae)</w:t>
      </w:r>
    </w:p>
    <w:p w:rsidR="00071EFC" w:rsidRPr="00F27128" w:rsidRDefault="00071EFC" w:rsidP="00217CAB">
      <w:pPr>
        <w:widowControl w:val="0"/>
        <w:tabs>
          <w:tab w:val="left" w:pos="1474"/>
          <w:tab w:val="left" w:pos="4251"/>
        </w:tabs>
        <w:autoSpaceDE w:val="0"/>
        <w:autoSpaceDN w:val="0"/>
        <w:adjustRightInd w:val="0"/>
        <w:spacing w:after="0"/>
        <w:rPr>
          <w:rFonts w:ascii="Arial" w:hAnsi="Arial" w:cs="Arial"/>
          <w:b/>
          <w:bCs/>
          <w:color w:val="000000"/>
          <w:sz w:val="20"/>
          <w:szCs w:val="20"/>
        </w:rPr>
      </w:pPr>
      <w:r w:rsidRPr="00F27128">
        <w:rPr>
          <w:rFonts w:ascii="Arial" w:hAnsi="Arial" w:cs="Arial"/>
          <w:sz w:val="20"/>
          <w:szCs w:val="20"/>
        </w:rPr>
        <w:tab/>
      </w:r>
      <w:r w:rsidRPr="00F27128">
        <w:rPr>
          <w:rFonts w:ascii="Arial" w:hAnsi="Arial" w:cs="Arial"/>
          <w:i/>
          <w:iCs/>
          <w:color w:val="000000"/>
          <w:sz w:val="20"/>
          <w:szCs w:val="20"/>
        </w:rPr>
        <w:t>91G0</w:t>
      </w:r>
      <w:r w:rsidRPr="00F27128">
        <w:rPr>
          <w:rFonts w:ascii="Arial" w:hAnsi="Arial" w:cs="Arial"/>
          <w:sz w:val="20"/>
          <w:szCs w:val="20"/>
        </w:rPr>
        <w:tab/>
      </w:r>
      <w:r w:rsidRPr="00F27128">
        <w:rPr>
          <w:rFonts w:ascii="Arial" w:hAnsi="Arial" w:cs="Arial"/>
          <w:b/>
          <w:bCs/>
          <w:color w:val="000000"/>
          <w:sz w:val="20"/>
          <w:szCs w:val="20"/>
        </w:rPr>
        <w:t>* Pannon gyertyános-tölgyesek Quercus</w:t>
      </w:r>
    </w:p>
    <w:p w:rsidR="00071EFC" w:rsidRPr="00F27128" w:rsidRDefault="00071EFC" w:rsidP="00217CAB">
      <w:pPr>
        <w:widowControl w:val="0"/>
        <w:tabs>
          <w:tab w:val="left" w:pos="4251"/>
        </w:tabs>
        <w:autoSpaceDE w:val="0"/>
        <w:autoSpaceDN w:val="0"/>
        <w:adjustRightInd w:val="0"/>
        <w:spacing w:after="0"/>
        <w:rPr>
          <w:rFonts w:ascii="Arial" w:hAnsi="Arial" w:cs="Arial"/>
          <w:b/>
          <w:bCs/>
          <w:color w:val="000000"/>
          <w:sz w:val="20"/>
          <w:szCs w:val="20"/>
        </w:rPr>
      </w:pPr>
      <w:r w:rsidRPr="00F27128">
        <w:rPr>
          <w:rFonts w:ascii="Arial" w:hAnsi="Arial" w:cs="Arial"/>
          <w:sz w:val="20"/>
          <w:szCs w:val="20"/>
        </w:rPr>
        <w:tab/>
      </w:r>
      <w:r w:rsidRPr="00F27128">
        <w:rPr>
          <w:rFonts w:ascii="Arial" w:hAnsi="Arial" w:cs="Arial"/>
          <w:b/>
          <w:bCs/>
          <w:color w:val="000000"/>
          <w:sz w:val="20"/>
          <w:szCs w:val="20"/>
        </w:rPr>
        <w:t xml:space="preserve"> petraeával és Carpinus betulusszal</w:t>
      </w:r>
    </w:p>
    <w:p w:rsidR="00071EFC" w:rsidRPr="00F27128" w:rsidRDefault="00071EFC" w:rsidP="00217CAB">
      <w:pPr>
        <w:widowControl w:val="0"/>
        <w:tabs>
          <w:tab w:val="left" w:pos="1474"/>
          <w:tab w:val="left" w:pos="4251"/>
        </w:tabs>
        <w:autoSpaceDE w:val="0"/>
        <w:autoSpaceDN w:val="0"/>
        <w:adjustRightInd w:val="0"/>
        <w:spacing w:after="0"/>
        <w:rPr>
          <w:rFonts w:ascii="Arial" w:hAnsi="Arial" w:cs="Arial"/>
          <w:b/>
          <w:bCs/>
          <w:color w:val="000000"/>
          <w:sz w:val="20"/>
          <w:szCs w:val="20"/>
        </w:rPr>
      </w:pPr>
      <w:r w:rsidRPr="00F27128">
        <w:rPr>
          <w:rFonts w:ascii="Arial" w:hAnsi="Arial" w:cs="Arial"/>
          <w:sz w:val="20"/>
          <w:szCs w:val="20"/>
        </w:rPr>
        <w:tab/>
      </w:r>
      <w:r w:rsidRPr="00F27128">
        <w:rPr>
          <w:rFonts w:ascii="Arial" w:hAnsi="Arial" w:cs="Arial"/>
          <w:i/>
          <w:iCs/>
          <w:color w:val="000000"/>
          <w:sz w:val="20"/>
          <w:szCs w:val="20"/>
        </w:rPr>
        <w:t>91M0</w:t>
      </w:r>
      <w:r w:rsidRPr="00F27128">
        <w:rPr>
          <w:rFonts w:ascii="Arial" w:hAnsi="Arial" w:cs="Arial"/>
          <w:sz w:val="20"/>
          <w:szCs w:val="20"/>
        </w:rPr>
        <w:tab/>
      </w:r>
      <w:r w:rsidRPr="00F27128">
        <w:rPr>
          <w:rFonts w:ascii="Arial" w:hAnsi="Arial" w:cs="Arial"/>
          <w:b/>
          <w:bCs/>
          <w:color w:val="000000"/>
          <w:sz w:val="20"/>
          <w:szCs w:val="20"/>
        </w:rPr>
        <w:t>Pannon cseres-tölgyesek</w:t>
      </w:r>
    </w:p>
    <w:p w:rsidR="00071EFC" w:rsidRPr="00F27128" w:rsidRDefault="00071EFC" w:rsidP="00217CAB">
      <w:pPr>
        <w:widowControl w:val="0"/>
        <w:tabs>
          <w:tab w:val="left" w:pos="1133"/>
        </w:tabs>
        <w:autoSpaceDE w:val="0"/>
        <w:autoSpaceDN w:val="0"/>
        <w:adjustRightInd w:val="0"/>
        <w:spacing w:after="0"/>
        <w:rPr>
          <w:rFonts w:ascii="Arial" w:hAnsi="Arial" w:cs="Arial"/>
          <w:color w:val="000000"/>
          <w:sz w:val="20"/>
          <w:szCs w:val="20"/>
        </w:rPr>
      </w:pPr>
      <w:r w:rsidRPr="00F27128">
        <w:rPr>
          <w:rFonts w:ascii="Arial" w:hAnsi="Arial" w:cs="Arial"/>
          <w:sz w:val="20"/>
          <w:szCs w:val="20"/>
        </w:rPr>
        <w:tab/>
      </w:r>
      <w:r w:rsidRPr="00F27128">
        <w:rPr>
          <w:rFonts w:ascii="Arial" w:hAnsi="Arial" w:cs="Arial"/>
          <w:color w:val="000000"/>
          <w:sz w:val="20"/>
          <w:szCs w:val="20"/>
        </w:rPr>
        <w:t>növény</w:t>
      </w:r>
    </w:p>
    <w:p w:rsidR="00071EFC" w:rsidRPr="00F27128" w:rsidRDefault="00071EFC" w:rsidP="00217CAB">
      <w:pPr>
        <w:widowControl w:val="0"/>
        <w:tabs>
          <w:tab w:val="left" w:pos="1474"/>
          <w:tab w:val="left" w:pos="4251"/>
        </w:tabs>
        <w:autoSpaceDE w:val="0"/>
        <w:autoSpaceDN w:val="0"/>
        <w:adjustRightInd w:val="0"/>
        <w:spacing w:after="0"/>
        <w:rPr>
          <w:rFonts w:ascii="Arial" w:hAnsi="Arial" w:cs="Arial"/>
          <w:b/>
          <w:bCs/>
          <w:color w:val="000000"/>
          <w:sz w:val="20"/>
          <w:szCs w:val="20"/>
        </w:rPr>
      </w:pPr>
      <w:r w:rsidRPr="00F27128">
        <w:rPr>
          <w:rFonts w:ascii="Arial" w:hAnsi="Arial" w:cs="Arial"/>
          <w:sz w:val="20"/>
          <w:szCs w:val="20"/>
        </w:rPr>
        <w:tab/>
      </w:r>
      <w:r w:rsidRPr="00F27128">
        <w:rPr>
          <w:rFonts w:ascii="Arial" w:hAnsi="Arial" w:cs="Arial"/>
          <w:i/>
          <w:iCs/>
          <w:color w:val="000000"/>
          <w:sz w:val="20"/>
          <w:szCs w:val="20"/>
        </w:rPr>
        <w:t>Echium russicum</w:t>
      </w:r>
      <w:r w:rsidRPr="00F27128">
        <w:rPr>
          <w:rFonts w:ascii="Arial" w:hAnsi="Arial" w:cs="Arial"/>
          <w:sz w:val="20"/>
          <w:szCs w:val="20"/>
        </w:rPr>
        <w:tab/>
      </w:r>
      <w:r w:rsidRPr="00F27128">
        <w:rPr>
          <w:rFonts w:ascii="Arial" w:hAnsi="Arial" w:cs="Arial"/>
          <w:b/>
          <w:bCs/>
          <w:color w:val="000000"/>
          <w:sz w:val="20"/>
          <w:szCs w:val="20"/>
        </w:rPr>
        <w:t>piros kígyószisz</w:t>
      </w:r>
    </w:p>
    <w:p w:rsidR="00071EFC" w:rsidRPr="00F27128" w:rsidRDefault="00071EFC" w:rsidP="00217CAB">
      <w:pPr>
        <w:widowControl w:val="0"/>
        <w:tabs>
          <w:tab w:val="left" w:pos="1474"/>
          <w:tab w:val="left" w:pos="4251"/>
        </w:tabs>
        <w:autoSpaceDE w:val="0"/>
        <w:autoSpaceDN w:val="0"/>
        <w:adjustRightInd w:val="0"/>
        <w:spacing w:after="0"/>
        <w:rPr>
          <w:rFonts w:ascii="Arial" w:hAnsi="Arial" w:cs="Arial"/>
          <w:b/>
          <w:bCs/>
          <w:color w:val="000000"/>
          <w:sz w:val="20"/>
          <w:szCs w:val="20"/>
        </w:rPr>
      </w:pPr>
      <w:r w:rsidRPr="00F27128">
        <w:rPr>
          <w:rFonts w:ascii="Arial" w:hAnsi="Arial" w:cs="Arial"/>
          <w:sz w:val="20"/>
          <w:szCs w:val="20"/>
        </w:rPr>
        <w:tab/>
      </w:r>
      <w:r w:rsidRPr="00F27128">
        <w:rPr>
          <w:rFonts w:ascii="Arial" w:hAnsi="Arial" w:cs="Arial"/>
          <w:i/>
          <w:iCs/>
          <w:color w:val="000000"/>
          <w:sz w:val="20"/>
          <w:szCs w:val="20"/>
        </w:rPr>
        <w:t>Pulsatilla grandis</w:t>
      </w:r>
      <w:r w:rsidRPr="00F27128">
        <w:rPr>
          <w:rFonts w:ascii="Arial" w:hAnsi="Arial" w:cs="Arial"/>
          <w:sz w:val="20"/>
          <w:szCs w:val="20"/>
        </w:rPr>
        <w:tab/>
      </w:r>
      <w:r w:rsidRPr="00F27128">
        <w:rPr>
          <w:rFonts w:ascii="Arial" w:hAnsi="Arial" w:cs="Arial"/>
          <w:b/>
          <w:bCs/>
          <w:color w:val="000000"/>
          <w:sz w:val="20"/>
          <w:szCs w:val="20"/>
        </w:rPr>
        <w:t>leánykökörcsin</w:t>
      </w:r>
    </w:p>
    <w:p w:rsidR="00071EFC" w:rsidRPr="00F27128" w:rsidRDefault="00071EFC" w:rsidP="00217CAB">
      <w:pPr>
        <w:widowControl w:val="0"/>
        <w:tabs>
          <w:tab w:val="left" w:pos="1474"/>
          <w:tab w:val="left" w:pos="4251"/>
        </w:tabs>
        <w:autoSpaceDE w:val="0"/>
        <w:autoSpaceDN w:val="0"/>
        <w:adjustRightInd w:val="0"/>
        <w:spacing w:after="0"/>
        <w:rPr>
          <w:rFonts w:ascii="Arial" w:hAnsi="Arial" w:cs="Arial"/>
          <w:b/>
          <w:bCs/>
          <w:color w:val="000000"/>
          <w:sz w:val="20"/>
          <w:szCs w:val="20"/>
        </w:rPr>
      </w:pPr>
      <w:r w:rsidRPr="00F27128">
        <w:rPr>
          <w:rFonts w:ascii="Arial" w:hAnsi="Arial" w:cs="Arial"/>
          <w:sz w:val="20"/>
          <w:szCs w:val="20"/>
        </w:rPr>
        <w:tab/>
      </w:r>
      <w:r w:rsidRPr="00F27128">
        <w:rPr>
          <w:rFonts w:ascii="Arial" w:hAnsi="Arial" w:cs="Arial"/>
          <w:i/>
          <w:iCs/>
          <w:color w:val="000000"/>
          <w:sz w:val="20"/>
          <w:szCs w:val="20"/>
        </w:rPr>
        <w:t>Thlaspi jankae</w:t>
      </w:r>
      <w:r w:rsidRPr="00F27128">
        <w:rPr>
          <w:rFonts w:ascii="Arial" w:hAnsi="Arial" w:cs="Arial"/>
          <w:sz w:val="20"/>
          <w:szCs w:val="20"/>
        </w:rPr>
        <w:tab/>
      </w:r>
      <w:r w:rsidRPr="00F27128">
        <w:rPr>
          <w:rFonts w:ascii="Arial" w:hAnsi="Arial" w:cs="Arial"/>
          <w:b/>
          <w:bCs/>
          <w:color w:val="000000"/>
          <w:sz w:val="20"/>
          <w:szCs w:val="20"/>
        </w:rPr>
        <w:t>Janka-tarsóka</w:t>
      </w:r>
    </w:p>
    <w:p w:rsidR="00071EFC" w:rsidRPr="00F27128" w:rsidRDefault="00071EFC" w:rsidP="00217CAB">
      <w:pPr>
        <w:widowControl w:val="0"/>
        <w:tabs>
          <w:tab w:val="left" w:pos="1133"/>
        </w:tabs>
        <w:autoSpaceDE w:val="0"/>
        <w:autoSpaceDN w:val="0"/>
        <w:adjustRightInd w:val="0"/>
        <w:spacing w:after="0"/>
        <w:rPr>
          <w:rFonts w:ascii="Arial" w:hAnsi="Arial" w:cs="Arial"/>
          <w:color w:val="000000"/>
          <w:sz w:val="20"/>
          <w:szCs w:val="20"/>
        </w:rPr>
      </w:pPr>
      <w:r w:rsidRPr="00F27128">
        <w:rPr>
          <w:rFonts w:ascii="Arial" w:hAnsi="Arial" w:cs="Arial"/>
          <w:sz w:val="20"/>
          <w:szCs w:val="20"/>
        </w:rPr>
        <w:tab/>
      </w:r>
      <w:r w:rsidRPr="00F27128">
        <w:rPr>
          <w:rFonts w:ascii="Arial" w:hAnsi="Arial" w:cs="Arial"/>
          <w:color w:val="000000"/>
          <w:sz w:val="20"/>
          <w:szCs w:val="20"/>
        </w:rPr>
        <w:t>gerinctelen</w:t>
      </w:r>
    </w:p>
    <w:p w:rsidR="00071EFC" w:rsidRPr="00F27128" w:rsidRDefault="00071EFC" w:rsidP="00217CAB">
      <w:pPr>
        <w:widowControl w:val="0"/>
        <w:tabs>
          <w:tab w:val="left" w:pos="1474"/>
          <w:tab w:val="left" w:pos="4251"/>
        </w:tabs>
        <w:autoSpaceDE w:val="0"/>
        <w:autoSpaceDN w:val="0"/>
        <w:adjustRightInd w:val="0"/>
        <w:spacing w:after="0"/>
        <w:rPr>
          <w:rFonts w:ascii="Arial" w:hAnsi="Arial" w:cs="Arial"/>
          <w:b/>
          <w:bCs/>
          <w:color w:val="000000"/>
          <w:sz w:val="20"/>
          <w:szCs w:val="20"/>
        </w:rPr>
      </w:pPr>
      <w:r w:rsidRPr="00F27128">
        <w:rPr>
          <w:rFonts w:ascii="Arial" w:hAnsi="Arial" w:cs="Arial"/>
          <w:sz w:val="20"/>
          <w:szCs w:val="20"/>
        </w:rPr>
        <w:tab/>
      </w:r>
      <w:r w:rsidRPr="00F27128">
        <w:rPr>
          <w:rFonts w:ascii="Arial" w:hAnsi="Arial" w:cs="Arial"/>
          <w:i/>
          <w:iCs/>
          <w:color w:val="000000"/>
          <w:sz w:val="20"/>
          <w:szCs w:val="20"/>
        </w:rPr>
        <w:t>Cerambyx cerdo</w:t>
      </w:r>
      <w:r w:rsidRPr="00F27128">
        <w:rPr>
          <w:rFonts w:ascii="Arial" w:hAnsi="Arial" w:cs="Arial"/>
          <w:sz w:val="20"/>
          <w:szCs w:val="20"/>
        </w:rPr>
        <w:tab/>
      </w:r>
      <w:r w:rsidRPr="00F27128">
        <w:rPr>
          <w:rFonts w:ascii="Arial" w:hAnsi="Arial" w:cs="Arial"/>
          <w:b/>
          <w:bCs/>
          <w:color w:val="000000"/>
          <w:sz w:val="20"/>
          <w:szCs w:val="20"/>
        </w:rPr>
        <w:t>nagy hőscincér</w:t>
      </w:r>
    </w:p>
    <w:p w:rsidR="00071EFC" w:rsidRPr="00F27128" w:rsidRDefault="00071EFC" w:rsidP="00217CAB">
      <w:pPr>
        <w:widowControl w:val="0"/>
        <w:tabs>
          <w:tab w:val="left" w:pos="1474"/>
          <w:tab w:val="left" w:pos="4251"/>
        </w:tabs>
        <w:autoSpaceDE w:val="0"/>
        <w:autoSpaceDN w:val="0"/>
        <w:adjustRightInd w:val="0"/>
        <w:spacing w:after="0"/>
        <w:rPr>
          <w:rFonts w:ascii="Arial" w:hAnsi="Arial" w:cs="Arial"/>
          <w:b/>
          <w:bCs/>
          <w:color w:val="000000"/>
          <w:sz w:val="20"/>
          <w:szCs w:val="20"/>
        </w:rPr>
      </w:pPr>
      <w:r w:rsidRPr="00F27128">
        <w:rPr>
          <w:rFonts w:ascii="Arial" w:hAnsi="Arial" w:cs="Arial"/>
          <w:sz w:val="20"/>
          <w:szCs w:val="20"/>
        </w:rPr>
        <w:tab/>
      </w:r>
      <w:r w:rsidRPr="00F27128">
        <w:rPr>
          <w:rFonts w:ascii="Arial" w:hAnsi="Arial" w:cs="Arial"/>
          <w:i/>
          <w:iCs/>
          <w:color w:val="000000"/>
          <w:sz w:val="20"/>
          <w:szCs w:val="20"/>
        </w:rPr>
        <w:t>Dioszeghyana schmidtii</w:t>
      </w:r>
      <w:r w:rsidRPr="00F27128">
        <w:rPr>
          <w:rFonts w:ascii="Arial" w:hAnsi="Arial" w:cs="Arial"/>
          <w:sz w:val="20"/>
          <w:szCs w:val="20"/>
        </w:rPr>
        <w:tab/>
      </w:r>
      <w:r w:rsidRPr="00F27128">
        <w:rPr>
          <w:rFonts w:ascii="Arial" w:hAnsi="Arial" w:cs="Arial"/>
          <w:b/>
          <w:bCs/>
          <w:color w:val="000000"/>
          <w:sz w:val="20"/>
          <w:szCs w:val="20"/>
        </w:rPr>
        <w:t>magyar fésűsbagoly</w:t>
      </w:r>
    </w:p>
    <w:p w:rsidR="00071EFC" w:rsidRPr="00F27128" w:rsidRDefault="00071EFC" w:rsidP="00217CAB">
      <w:pPr>
        <w:widowControl w:val="0"/>
        <w:tabs>
          <w:tab w:val="left" w:pos="1474"/>
          <w:tab w:val="left" w:pos="4251"/>
        </w:tabs>
        <w:autoSpaceDE w:val="0"/>
        <w:autoSpaceDN w:val="0"/>
        <w:adjustRightInd w:val="0"/>
        <w:spacing w:after="0"/>
        <w:rPr>
          <w:rFonts w:ascii="Arial" w:hAnsi="Arial" w:cs="Arial"/>
          <w:b/>
          <w:bCs/>
          <w:color w:val="000000"/>
          <w:sz w:val="20"/>
          <w:szCs w:val="20"/>
        </w:rPr>
      </w:pPr>
      <w:r w:rsidRPr="00F27128">
        <w:rPr>
          <w:rFonts w:ascii="Arial" w:hAnsi="Arial" w:cs="Arial"/>
          <w:sz w:val="20"/>
          <w:szCs w:val="20"/>
        </w:rPr>
        <w:tab/>
      </w:r>
      <w:r w:rsidRPr="00F27128">
        <w:rPr>
          <w:rFonts w:ascii="Arial" w:hAnsi="Arial" w:cs="Arial"/>
          <w:i/>
          <w:iCs/>
          <w:color w:val="000000"/>
          <w:sz w:val="20"/>
          <w:szCs w:val="20"/>
        </w:rPr>
        <w:t>Erannis ankeraria</w:t>
      </w:r>
      <w:r w:rsidRPr="00F27128">
        <w:rPr>
          <w:rFonts w:ascii="Arial" w:hAnsi="Arial" w:cs="Arial"/>
          <w:sz w:val="20"/>
          <w:szCs w:val="20"/>
        </w:rPr>
        <w:tab/>
      </w:r>
      <w:r w:rsidRPr="00F27128">
        <w:rPr>
          <w:rFonts w:ascii="Arial" w:hAnsi="Arial" w:cs="Arial"/>
          <w:b/>
          <w:bCs/>
          <w:color w:val="000000"/>
          <w:sz w:val="20"/>
          <w:szCs w:val="20"/>
        </w:rPr>
        <w:t>anker-araszoló</w:t>
      </w:r>
    </w:p>
    <w:p w:rsidR="00071EFC" w:rsidRPr="00F27128" w:rsidRDefault="00071EFC" w:rsidP="00217CAB">
      <w:pPr>
        <w:widowControl w:val="0"/>
        <w:tabs>
          <w:tab w:val="left" w:pos="1474"/>
          <w:tab w:val="left" w:pos="4251"/>
        </w:tabs>
        <w:autoSpaceDE w:val="0"/>
        <w:autoSpaceDN w:val="0"/>
        <w:adjustRightInd w:val="0"/>
        <w:spacing w:after="0"/>
        <w:rPr>
          <w:rFonts w:ascii="Arial" w:hAnsi="Arial" w:cs="Arial"/>
          <w:b/>
          <w:bCs/>
          <w:color w:val="000000"/>
          <w:sz w:val="20"/>
          <w:szCs w:val="20"/>
        </w:rPr>
      </w:pPr>
      <w:r w:rsidRPr="00F27128">
        <w:rPr>
          <w:rFonts w:ascii="Arial" w:hAnsi="Arial" w:cs="Arial"/>
          <w:sz w:val="20"/>
          <w:szCs w:val="20"/>
        </w:rPr>
        <w:tab/>
      </w:r>
      <w:r w:rsidRPr="00F27128">
        <w:rPr>
          <w:rFonts w:ascii="Arial" w:hAnsi="Arial" w:cs="Arial"/>
          <w:i/>
          <w:iCs/>
          <w:color w:val="000000"/>
          <w:sz w:val="20"/>
          <w:szCs w:val="20"/>
        </w:rPr>
        <w:t>Lucanus cervus</w:t>
      </w:r>
      <w:r w:rsidRPr="00F27128">
        <w:rPr>
          <w:rFonts w:ascii="Arial" w:hAnsi="Arial" w:cs="Arial"/>
          <w:sz w:val="20"/>
          <w:szCs w:val="20"/>
        </w:rPr>
        <w:tab/>
      </w:r>
      <w:r w:rsidRPr="00F27128">
        <w:rPr>
          <w:rFonts w:ascii="Arial" w:hAnsi="Arial" w:cs="Arial"/>
          <w:b/>
          <w:bCs/>
          <w:color w:val="000000"/>
          <w:sz w:val="20"/>
          <w:szCs w:val="20"/>
        </w:rPr>
        <w:t>szarvasbogár</w:t>
      </w:r>
    </w:p>
    <w:p w:rsidR="00071EFC" w:rsidRPr="00F27128" w:rsidRDefault="00071EFC" w:rsidP="00217CAB">
      <w:pPr>
        <w:widowControl w:val="0"/>
        <w:tabs>
          <w:tab w:val="left" w:pos="1474"/>
          <w:tab w:val="left" w:pos="4251"/>
        </w:tabs>
        <w:autoSpaceDE w:val="0"/>
        <w:autoSpaceDN w:val="0"/>
        <w:adjustRightInd w:val="0"/>
        <w:spacing w:after="0"/>
        <w:rPr>
          <w:rFonts w:ascii="Arial" w:hAnsi="Arial" w:cs="Arial"/>
          <w:b/>
          <w:bCs/>
          <w:color w:val="000000"/>
          <w:sz w:val="20"/>
          <w:szCs w:val="20"/>
        </w:rPr>
      </w:pPr>
      <w:r w:rsidRPr="00F27128">
        <w:rPr>
          <w:rFonts w:ascii="Arial" w:hAnsi="Arial" w:cs="Arial"/>
          <w:sz w:val="20"/>
          <w:szCs w:val="20"/>
        </w:rPr>
        <w:tab/>
      </w:r>
      <w:r w:rsidRPr="00F27128">
        <w:rPr>
          <w:rFonts w:ascii="Arial" w:hAnsi="Arial" w:cs="Arial"/>
          <w:i/>
          <w:iCs/>
          <w:color w:val="000000"/>
          <w:sz w:val="20"/>
          <w:szCs w:val="20"/>
        </w:rPr>
        <w:t>Paracaloptenus caloptenoides</w:t>
      </w:r>
      <w:r w:rsidRPr="00F27128">
        <w:rPr>
          <w:rFonts w:ascii="Arial" w:hAnsi="Arial" w:cs="Arial"/>
          <w:sz w:val="20"/>
          <w:szCs w:val="20"/>
        </w:rPr>
        <w:tab/>
      </w:r>
      <w:r w:rsidRPr="00F27128">
        <w:rPr>
          <w:rFonts w:ascii="Arial" w:hAnsi="Arial" w:cs="Arial"/>
          <w:b/>
          <w:bCs/>
          <w:color w:val="000000"/>
          <w:sz w:val="20"/>
          <w:szCs w:val="20"/>
        </w:rPr>
        <w:t>álolaszsáska</w:t>
      </w:r>
    </w:p>
    <w:p w:rsidR="00071EFC" w:rsidRPr="00F27128" w:rsidRDefault="00071EFC" w:rsidP="00217CAB">
      <w:pPr>
        <w:widowControl w:val="0"/>
        <w:tabs>
          <w:tab w:val="left" w:pos="1133"/>
        </w:tabs>
        <w:autoSpaceDE w:val="0"/>
        <w:autoSpaceDN w:val="0"/>
        <w:adjustRightInd w:val="0"/>
        <w:spacing w:after="0"/>
        <w:rPr>
          <w:rFonts w:ascii="Arial" w:hAnsi="Arial" w:cs="Arial"/>
          <w:color w:val="000000"/>
          <w:sz w:val="20"/>
          <w:szCs w:val="20"/>
        </w:rPr>
      </w:pPr>
      <w:r w:rsidRPr="00F27128">
        <w:rPr>
          <w:rFonts w:ascii="Arial" w:hAnsi="Arial" w:cs="Arial"/>
          <w:sz w:val="20"/>
          <w:szCs w:val="20"/>
        </w:rPr>
        <w:tab/>
      </w:r>
      <w:r w:rsidRPr="00F27128">
        <w:rPr>
          <w:rFonts w:ascii="Arial" w:hAnsi="Arial" w:cs="Arial"/>
          <w:color w:val="000000"/>
          <w:sz w:val="20"/>
          <w:szCs w:val="20"/>
        </w:rPr>
        <w:t>emlős</w:t>
      </w:r>
    </w:p>
    <w:p w:rsidR="00071EFC" w:rsidRPr="00F27128" w:rsidRDefault="00071EFC" w:rsidP="00217CAB">
      <w:pPr>
        <w:widowControl w:val="0"/>
        <w:tabs>
          <w:tab w:val="left" w:pos="1474"/>
          <w:tab w:val="left" w:pos="4251"/>
        </w:tabs>
        <w:autoSpaceDE w:val="0"/>
        <w:autoSpaceDN w:val="0"/>
        <w:adjustRightInd w:val="0"/>
        <w:spacing w:after="0"/>
        <w:rPr>
          <w:rFonts w:ascii="Arial" w:hAnsi="Arial" w:cs="Arial"/>
          <w:b/>
          <w:bCs/>
          <w:color w:val="000000"/>
          <w:sz w:val="20"/>
          <w:szCs w:val="20"/>
        </w:rPr>
      </w:pPr>
      <w:r w:rsidRPr="00F27128">
        <w:rPr>
          <w:rFonts w:ascii="Arial" w:hAnsi="Arial" w:cs="Arial"/>
          <w:sz w:val="20"/>
          <w:szCs w:val="20"/>
        </w:rPr>
        <w:tab/>
      </w:r>
      <w:r w:rsidRPr="00F27128">
        <w:rPr>
          <w:rFonts w:ascii="Arial" w:hAnsi="Arial" w:cs="Arial"/>
          <w:i/>
          <w:iCs/>
          <w:color w:val="000000"/>
          <w:sz w:val="20"/>
          <w:szCs w:val="20"/>
        </w:rPr>
        <w:t>Rhinolophus hipposideros</w:t>
      </w:r>
      <w:r w:rsidRPr="00F27128">
        <w:rPr>
          <w:rFonts w:ascii="Arial" w:hAnsi="Arial" w:cs="Arial"/>
          <w:sz w:val="20"/>
          <w:szCs w:val="20"/>
        </w:rPr>
        <w:tab/>
      </w:r>
      <w:r w:rsidRPr="00F27128">
        <w:rPr>
          <w:rFonts w:ascii="Arial" w:hAnsi="Arial" w:cs="Arial"/>
          <w:b/>
          <w:bCs/>
          <w:color w:val="000000"/>
          <w:sz w:val="20"/>
          <w:szCs w:val="20"/>
        </w:rPr>
        <w:t>kis patkósdenevér</w:t>
      </w:r>
    </w:p>
    <w:p w:rsidR="00071EFC" w:rsidRDefault="00071EFC" w:rsidP="00217CAB">
      <w:pPr>
        <w:spacing w:after="0"/>
        <w:rPr>
          <w:rFonts w:ascii="Arial" w:hAnsi="Arial" w:cs="Arial"/>
          <w:b/>
          <w:bCs/>
          <w:sz w:val="20"/>
          <w:szCs w:val="20"/>
          <w:u w:val="single"/>
        </w:rPr>
      </w:pPr>
    </w:p>
    <w:p w:rsidR="00071EFC" w:rsidRPr="00F27128" w:rsidRDefault="00071EFC" w:rsidP="00217CAB">
      <w:pPr>
        <w:spacing w:after="0"/>
        <w:rPr>
          <w:rFonts w:ascii="Arial" w:hAnsi="Arial" w:cs="Arial"/>
          <w:b/>
          <w:bCs/>
          <w:sz w:val="20"/>
          <w:szCs w:val="20"/>
          <w:u w:val="single"/>
        </w:rPr>
      </w:pPr>
    </w:p>
    <w:p w:rsidR="00071EFC" w:rsidRPr="00F27128" w:rsidRDefault="00071EFC" w:rsidP="00217CAB">
      <w:pPr>
        <w:spacing w:after="0"/>
        <w:rPr>
          <w:rFonts w:ascii="Arial" w:hAnsi="Arial" w:cs="Arial"/>
          <w:b/>
          <w:bCs/>
          <w:sz w:val="20"/>
          <w:szCs w:val="20"/>
          <w:u w:val="single"/>
        </w:rPr>
      </w:pPr>
      <w:r w:rsidRPr="00F27128">
        <w:rPr>
          <w:rFonts w:ascii="Arial" w:hAnsi="Arial" w:cs="Arial"/>
          <w:b/>
          <w:bCs/>
          <w:sz w:val="20"/>
          <w:szCs w:val="20"/>
          <w:u w:val="single"/>
        </w:rPr>
        <w:t>Bükk hegység és peremterületei (HUBN10003)</w:t>
      </w:r>
    </w:p>
    <w:p w:rsidR="00071EFC" w:rsidRPr="00F27128" w:rsidRDefault="00071EFC" w:rsidP="00217CAB">
      <w:pPr>
        <w:spacing w:after="0"/>
        <w:rPr>
          <w:rFonts w:ascii="Arial" w:hAnsi="Arial" w:cs="Arial"/>
          <w:b/>
          <w:bCs/>
          <w:sz w:val="20"/>
          <w:szCs w:val="20"/>
          <w:u w:val="single"/>
        </w:rPr>
      </w:pPr>
      <w:r w:rsidRPr="00F27128">
        <w:rPr>
          <w:rFonts w:ascii="Arial" w:hAnsi="Arial" w:cs="Arial"/>
          <w:b/>
          <w:bCs/>
          <w:sz w:val="20"/>
          <w:szCs w:val="20"/>
          <w:u w:val="single"/>
        </w:rPr>
        <w:t>Cserépfalu:</w:t>
      </w:r>
    </w:p>
    <w:p w:rsidR="00071EFC" w:rsidRPr="00F27128" w:rsidRDefault="00071EFC" w:rsidP="00217CAB">
      <w:pPr>
        <w:autoSpaceDE w:val="0"/>
        <w:autoSpaceDN w:val="0"/>
        <w:adjustRightInd w:val="0"/>
        <w:spacing w:after="0"/>
        <w:jc w:val="both"/>
        <w:rPr>
          <w:rFonts w:ascii="Arial" w:hAnsi="Arial" w:cs="Arial"/>
          <w:sz w:val="20"/>
          <w:szCs w:val="20"/>
        </w:rPr>
      </w:pPr>
    </w:p>
    <w:p w:rsidR="00071EFC" w:rsidRPr="00F27128" w:rsidRDefault="00071EFC" w:rsidP="00217CAB">
      <w:pPr>
        <w:autoSpaceDE w:val="0"/>
        <w:autoSpaceDN w:val="0"/>
        <w:adjustRightInd w:val="0"/>
        <w:spacing w:after="0"/>
        <w:jc w:val="both"/>
        <w:rPr>
          <w:rFonts w:ascii="Arial" w:hAnsi="Arial" w:cs="Arial"/>
          <w:sz w:val="20"/>
          <w:szCs w:val="20"/>
        </w:rPr>
      </w:pPr>
      <w:r w:rsidRPr="00F27128">
        <w:rPr>
          <w:rFonts w:ascii="Arial" w:hAnsi="Arial" w:cs="Arial"/>
          <w:sz w:val="20"/>
          <w:szCs w:val="20"/>
        </w:rPr>
        <w:t>05, 06, 07, 08/1, 08/2, 09, 010, 011, 012, 013, 014, 015, 016, 017, 018, 019, 020, 021, 022, 023/1, 023/2, 024, 025, 026, 027, 028, 029, 030, 031, 032, 033, 034, 035/1, 035/2, 035/3, 035/4, 035/5, 035/6, 035/7, 035/8, 035/9, 035/10, 035/11, 035/12, 035/13, 036, 037, 038, 039, 040, 041, 042, 043, 044, 045, 046, 047, 048, 049, 050, 051, 052, 053, 054, 055, 056, 057, 058, 071, 074/2, 075, 076/2, 076/3, 076/4, 076/5, 077, 078, 079, 080/1, 080/2, 080/3, 081, 082, 084, 085, 086, 087, 088/1, 088/2, 088/3, 088/4, 088/5, 089, 090, 091, 092/1, 093, 094, 095, 3701, 3702, 3703, 3704, 3705, 3706, 3707, 3708/1, 3708/2, 3710, 3711/1, 3711/2, 3713, 3714, 3715, 3716/1, 3716/2, 3716/3, 3716/4, 3716/5, 3717, 3718, 3719, 3720, 3721, 3722, 3723, 3724, 3725, 3726, 3727, 3728, 3729, 3730, 3731, 3732, 3733, 3734, 3735, 3736, 3737, 3738, 3739, 3740, 3742, 3743, 3744, 3746, 3747, 3748, 3749, 3750, 3751, 3752, 3753, 3754, 3755, 3756, 3757, 3758, 3759, 3760, 3761, 3762/1, 3762/2, 3763/1, 3763/2, 3764, 3765, 3766, 3767, 3768, 3769, 3770, 3771, 3772, 3773, 3774, 3775, 3776, 3777, 3778, 3779, 3785, 3786, 3788, 3789, 3791, 3792, 3793, 3794, 3795, 3796, 3797, 3801, 3802, 3803, 3804, 3807, 3808, 3809, 3810, 3811, 3812, 3813, 3816, 3817</w:t>
      </w:r>
    </w:p>
    <w:p w:rsidR="00071EFC" w:rsidRDefault="00071EFC" w:rsidP="00217CAB">
      <w:pPr>
        <w:autoSpaceDE w:val="0"/>
        <w:autoSpaceDN w:val="0"/>
        <w:adjustRightInd w:val="0"/>
        <w:spacing w:after="0"/>
        <w:rPr>
          <w:rFonts w:ascii="Arial" w:hAnsi="Arial" w:cs="Arial"/>
          <w:sz w:val="20"/>
          <w:szCs w:val="20"/>
        </w:rPr>
      </w:pPr>
    </w:p>
    <w:p w:rsidR="00071EFC" w:rsidRDefault="00071EFC" w:rsidP="00217CAB">
      <w:pPr>
        <w:autoSpaceDE w:val="0"/>
        <w:autoSpaceDN w:val="0"/>
        <w:adjustRightInd w:val="0"/>
        <w:spacing w:after="0"/>
        <w:rPr>
          <w:rFonts w:ascii="Arial" w:hAnsi="Arial" w:cs="Arial"/>
          <w:sz w:val="20"/>
          <w:szCs w:val="20"/>
        </w:rPr>
      </w:pPr>
    </w:p>
    <w:p w:rsidR="00071EFC" w:rsidRDefault="00071EFC" w:rsidP="00217CAB">
      <w:pPr>
        <w:autoSpaceDE w:val="0"/>
        <w:autoSpaceDN w:val="0"/>
        <w:adjustRightInd w:val="0"/>
        <w:spacing w:after="0"/>
        <w:rPr>
          <w:rFonts w:ascii="Arial" w:hAnsi="Arial" w:cs="Arial"/>
          <w:sz w:val="20"/>
          <w:szCs w:val="20"/>
        </w:rPr>
      </w:pPr>
    </w:p>
    <w:p w:rsidR="00071EFC" w:rsidRDefault="00071EFC" w:rsidP="00217CAB">
      <w:pPr>
        <w:autoSpaceDE w:val="0"/>
        <w:autoSpaceDN w:val="0"/>
        <w:adjustRightInd w:val="0"/>
        <w:spacing w:after="0"/>
        <w:rPr>
          <w:rFonts w:ascii="Arial" w:hAnsi="Arial" w:cs="Arial"/>
          <w:sz w:val="20"/>
          <w:szCs w:val="20"/>
        </w:rPr>
      </w:pPr>
    </w:p>
    <w:p w:rsidR="00071EFC" w:rsidRPr="00F27128" w:rsidRDefault="00071EFC" w:rsidP="00217CAB">
      <w:pPr>
        <w:autoSpaceDE w:val="0"/>
        <w:autoSpaceDN w:val="0"/>
        <w:adjustRightInd w:val="0"/>
        <w:spacing w:after="0"/>
        <w:rPr>
          <w:rFonts w:ascii="Arial" w:hAnsi="Arial" w:cs="Arial"/>
          <w:sz w:val="20"/>
          <w:szCs w:val="20"/>
        </w:rPr>
      </w:pPr>
    </w:p>
    <w:p w:rsidR="00071EFC" w:rsidRPr="00F27128" w:rsidRDefault="00071EFC" w:rsidP="00217CAB">
      <w:pPr>
        <w:spacing w:after="0"/>
        <w:rPr>
          <w:rFonts w:ascii="Arial" w:hAnsi="Arial" w:cs="Arial"/>
          <w:b/>
          <w:bCs/>
          <w:sz w:val="20"/>
          <w:szCs w:val="20"/>
          <w:u w:val="single"/>
        </w:rPr>
      </w:pPr>
      <w:r w:rsidRPr="00F27128">
        <w:rPr>
          <w:rFonts w:ascii="Arial" w:hAnsi="Arial" w:cs="Arial"/>
          <w:b/>
          <w:bCs/>
          <w:sz w:val="20"/>
          <w:szCs w:val="20"/>
          <w:u w:val="single"/>
        </w:rPr>
        <w:t>Hór-völgy és Déli-Bükk (HUBN20002)</w:t>
      </w:r>
    </w:p>
    <w:p w:rsidR="00071EFC" w:rsidRPr="00F27128" w:rsidRDefault="00071EFC" w:rsidP="00217CAB">
      <w:pPr>
        <w:spacing w:after="0"/>
        <w:rPr>
          <w:rFonts w:ascii="Arial" w:hAnsi="Arial" w:cs="Arial"/>
          <w:b/>
          <w:bCs/>
          <w:sz w:val="20"/>
          <w:szCs w:val="20"/>
          <w:u w:val="single"/>
        </w:rPr>
      </w:pPr>
      <w:r w:rsidRPr="00F27128">
        <w:rPr>
          <w:rFonts w:ascii="Arial" w:hAnsi="Arial" w:cs="Arial"/>
          <w:b/>
          <w:bCs/>
          <w:sz w:val="20"/>
          <w:szCs w:val="20"/>
          <w:u w:val="single"/>
        </w:rPr>
        <w:t>Cserépfalu:</w:t>
      </w:r>
    </w:p>
    <w:p w:rsidR="00071EFC" w:rsidRPr="00F27128" w:rsidRDefault="00071EFC" w:rsidP="00217CAB">
      <w:pPr>
        <w:autoSpaceDE w:val="0"/>
        <w:autoSpaceDN w:val="0"/>
        <w:adjustRightInd w:val="0"/>
        <w:spacing w:after="0"/>
        <w:jc w:val="both"/>
        <w:rPr>
          <w:rFonts w:ascii="Arial" w:hAnsi="Arial" w:cs="Arial"/>
          <w:sz w:val="20"/>
          <w:szCs w:val="20"/>
        </w:rPr>
      </w:pPr>
    </w:p>
    <w:p w:rsidR="00071EFC" w:rsidRPr="00F27128" w:rsidRDefault="00071EFC" w:rsidP="00217CAB">
      <w:pPr>
        <w:autoSpaceDE w:val="0"/>
        <w:autoSpaceDN w:val="0"/>
        <w:adjustRightInd w:val="0"/>
        <w:spacing w:after="0"/>
        <w:jc w:val="both"/>
        <w:rPr>
          <w:rFonts w:ascii="Arial" w:hAnsi="Arial" w:cs="Arial"/>
          <w:sz w:val="20"/>
          <w:szCs w:val="20"/>
        </w:rPr>
      </w:pPr>
      <w:r w:rsidRPr="00F27128">
        <w:rPr>
          <w:rFonts w:ascii="Arial" w:hAnsi="Arial" w:cs="Arial"/>
          <w:sz w:val="20"/>
          <w:szCs w:val="20"/>
        </w:rPr>
        <w:t>05, 06, 08/1, 08/2, 09, 010, 011, 012, 013, 014, 015, 016, 017, 018, 019, 020, 021, 022, 023/1, 023/2, 024, 025, 026, 027, 028, 029, 030, 031, 032, 033, 034, 035/1, 035/2, 035/3, 035/4, 035/5, 035/6, 035/7, 035/8, 035/9, 035/10, 035/11, 035/12, 035/13, 036, 037, 038, 039, 040, 041, 042, 043, 044, 045, 046, 047, 048, 049, 050, 051, 052, 053, 058</w:t>
      </w:r>
    </w:p>
    <w:p w:rsidR="00071EFC" w:rsidRDefault="00071EFC" w:rsidP="00217CAB">
      <w:pPr>
        <w:autoSpaceDE w:val="0"/>
        <w:autoSpaceDN w:val="0"/>
        <w:adjustRightInd w:val="0"/>
        <w:spacing w:after="0" w:line="240" w:lineRule="auto"/>
        <w:rPr>
          <w:rFonts w:ascii="Arial" w:hAnsi="Arial" w:cs="Arial"/>
          <w:sz w:val="24"/>
          <w:szCs w:val="24"/>
        </w:rPr>
      </w:pPr>
    </w:p>
    <w:p w:rsidR="00071EFC" w:rsidRDefault="00071EFC" w:rsidP="00217CAB">
      <w:pPr>
        <w:tabs>
          <w:tab w:val="left" w:pos="567"/>
        </w:tabs>
        <w:spacing w:after="0" w:line="240" w:lineRule="auto"/>
        <w:jc w:val="both"/>
        <w:rPr>
          <w:rFonts w:ascii="Arial" w:hAnsi="Arial" w:cs="Arial"/>
          <w:kern w:val="2"/>
          <w:sz w:val="24"/>
          <w:szCs w:val="24"/>
        </w:rPr>
      </w:pPr>
    </w:p>
    <w:p w:rsidR="00071EFC" w:rsidRDefault="00071EFC" w:rsidP="00217CAB">
      <w:pPr>
        <w:tabs>
          <w:tab w:val="left" w:pos="567"/>
        </w:tabs>
        <w:spacing w:after="0" w:line="240" w:lineRule="auto"/>
        <w:jc w:val="both"/>
        <w:rPr>
          <w:rFonts w:ascii="Arial" w:hAnsi="Arial" w:cs="Arial"/>
          <w:kern w:val="2"/>
          <w:sz w:val="24"/>
          <w:szCs w:val="24"/>
        </w:rPr>
      </w:pPr>
    </w:p>
    <w:p w:rsidR="00071EFC" w:rsidRDefault="00071EFC" w:rsidP="00217CAB">
      <w:pPr>
        <w:tabs>
          <w:tab w:val="left" w:pos="567"/>
        </w:tabs>
        <w:spacing w:after="0" w:line="240" w:lineRule="auto"/>
        <w:jc w:val="both"/>
        <w:rPr>
          <w:rFonts w:ascii="Arial" w:hAnsi="Arial" w:cs="Arial"/>
          <w:kern w:val="2"/>
          <w:sz w:val="24"/>
          <w:szCs w:val="24"/>
        </w:rPr>
      </w:pPr>
    </w:p>
    <w:sectPr w:rsidR="00071EFC" w:rsidSect="00EE1FE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777D8"/>
    <w:multiLevelType w:val="hybridMultilevel"/>
    <w:tmpl w:val="262E1A28"/>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
    <w:nsid w:val="31D03ED9"/>
    <w:multiLevelType w:val="singleLevel"/>
    <w:tmpl w:val="AFC240C8"/>
    <w:lvl w:ilvl="0">
      <w:numFmt w:val="bullet"/>
      <w:lvlText w:val="-"/>
      <w:lvlJc w:val="left"/>
      <w:pPr>
        <w:tabs>
          <w:tab w:val="num" w:pos="360"/>
        </w:tabs>
        <w:ind w:left="360" w:hanging="360"/>
      </w:pPr>
      <w:rPr>
        <w:rFonts w:hint="default"/>
      </w:rPr>
    </w:lvl>
  </w:abstractNum>
  <w:abstractNum w:abstractNumId="2">
    <w:nsid w:val="3E404D0C"/>
    <w:multiLevelType w:val="hybridMultilevel"/>
    <w:tmpl w:val="F500CAFE"/>
    <w:lvl w:ilvl="0" w:tplc="040E0017">
      <w:start w:val="1"/>
      <w:numFmt w:val="lowerLetter"/>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3">
    <w:nsid w:val="402A5CD8"/>
    <w:multiLevelType w:val="hybridMultilevel"/>
    <w:tmpl w:val="02F0F94A"/>
    <w:lvl w:ilvl="0" w:tplc="040E0001">
      <w:start w:val="1"/>
      <w:numFmt w:val="bullet"/>
      <w:lvlText w:val=""/>
      <w:lvlJc w:val="left"/>
      <w:pPr>
        <w:tabs>
          <w:tab w:val="num" w:pos="726"/>
        </w:tabs>
        <w:ind w:left="726" w:hanging="360"/>
      </w:pPr>
      <w:rPr>
        <w:rFonts w:ascii="Symbol" w:hAnsi="Symbol" w:cs="Symbol" w:hint="default"/>
      </w:rPr>
    </w:lvl>
    <w:lvl w:ilvl="1" w:tplc="040E0003">
      <w:start w:val="1"/>
      <w:numFmt w:val="bullet"/>
      <w:lvlText w:val="o"/>
      <w:lvlJc w:val="left"/>
      <w:pPr>
        <w:tabs>
          <w:tab w:val="num" w:pos="1446"/>
        </w:tabs>
        <w:ind w:left="1446" w:hanging="360"/>
      </w:pPr>
      <w:rPr>
        <w:rFonts w:ascii="Courier New" w:hAnsi="Courier New" w:cs="Courier New" w:hint="default"/>
      </w:rPr>
    </w:lvl>
    <w:lvl w:ilvl="2" w:tplc="040E0005">
      <w:start w:val="1"/>
      <w:numFmt w:val="bullet"/>
      <w:lvlText w:val=""/>
      <w:lvlJc w:val="left"/>
      <w:pPr>
        <w:tabs>
          <w:tab w:val="num" w:pos="2166"/>
        </w:tabs>
        <w:ind w:left="2166" w:hanging="360"/>
      </w:pPr>
      <w:rPr>
        <w:rFonts w:ascii="Wingdings" w:hAnsi="Wingdings" w:cs="Wingdings" w:hint="default"/>
      </w:rPr>
    </w:lvl>
    <w:lvl w:ilvl="3" w:tplc="040E0001">
      <w:start w:val="1"/>
      <w:numFmt w:val="bullet"/>
      <w:lvlText w:val=""/>
      <w:lvlJc w:val="left"/>
      <w:pPr>
        <w:tabs>
          <w:tab w:val="num" w:pos="2886"/>
        </w:tabs>
        <w:ind w:left="2886" w:hanging="360"/>
      </w:pPr>
      <w:rPr>
        <w:rFonts w:ascii="Symbol" w:hAnsi="Symbol" w:cs="Symbol" w:hint="default"/>
      </w:rPr>
    </w:lvl>
    <w:lvl w:ilvl="4" w:tplc="040E0003">
      <w:start w:val="1"/>
      <w:numFmt w:val="bullet"/>
      <w:lvlText w:val="o"/>
      <w:lvlJc w:val="left"/>
      <w:pPr>
        <w:tabs>
          <w:tab w:val="num" w:pos="3606"/>
        </w:tabs>
        <w:ind w:left="3606" w:hanging="360"/>
      </w:pPr>
      <w:rPr>
        <w:rFonts w:ascii="Courier New" w:hAnsi="Courier New" w:cs="Courier New" w:hint="default"/>
      </w:rPr>
    </w:lvl>
    <w:lvl w:ilvl="5" w:tplc="040E0005">
      <w:start w:val="1"/>
      <w:numFmt w:val="bullet"/>
      <w:lvlText w:val=""/>
      <w:lvlJc w:val="left"/>
      <w:pPr>
        <w:tabs>
          <w:tab w:val="num" w:pos="4326"/>
        </w:tabs>
        <w:ind w:left="4326" w:hanging="360"/>
      </w:pPr>
      <w:rPr>
        <w:rFonts w:ascii="Wingdings" w:hAnsi="Wingdings" w:cs="Wingdings" w:hint="default"/>
      </w:rPr>
    </w:lvl>
    <w:lvl w:ilvl="6" w:tplc="040E0001">
      <w:start w:val="1"/>
      <w:numFmt w:val="bullet"/>
      <w:lvlText w:val=""/>
      <w:lvlJc w:val="left"/>
      <w:pPr>
        <w:tabs>
          <w:tab w:val="num" w:pos="5046"/>
        </w:tabs>
        <w:ind w:left="5046" w:hanging="360"/>
      </w:pPr>
      <w:rPr>
        <w:rFonts w:ascii="Symbol" w:hAnsi="Symbol" w:cs="Symbol" w:hint="default"/>
      </w:rPr>
    </w:lvl>
    <w:lvl w:ilvl="7" w:tplc="040E0003">
      <w:start w:val="1"/>
      <w:numFmt w:val="bullet"/>
      <w:lvlText w:val="o"/>
      <w:lvlJc w:val="left"/>
      <w:pPr>
        <w:tabs>
          <w:tab w:val="num" w:pos="5766"/>
        </w:tabs>
        <w:ind w:left="5766" w:hanging="360"/>
      </w:pPr>
      <w:rPr>
        <w:rFonts w:ascii="Courier New" w:hAnsi="Courier New" w:cs="Courier New" w:hint="default"/>
      </w:rPr>
    </w:lvl>
    <w:lvl w:ilvl="8" w:tplc="040E0005">
      <w:start w:val="1"/>
      <w:numFmt w:val="bullet"/>
      <w:lvlText w:val=""/>
      <w:lvlJc w:val="left"/>
      <w:pPr>
        <w:tabs>
          <w:tab w:val="num" w:pos="6486"/>
        </w:tabs>
        <w:ind w:left="6486" w:hanging="360"/>
      </w:pPr>
      <w:rPr>
        <w:rFonts w:ascii="Wingdings" w:hAnsi="Wingdings" w:cs="Wingdings" w:hint="default"/>
      </w:rPr>
    </w:lvl>
  </w:abstractNum>
  <w:abstractNum w:abstractNumId="4">
    <w:nsid w:val="48B46CB7"/>
    <w:multiLevelType w:val="hybridMultilevel"/>
    <w:tmpl w:val="BCCECAFC"/>
    <w:lvl w:ilvl="0" w:tplc="D6EC9D4C">
      <w:start w:val="1"/>
      <w:numFmt w:val="decimal"/>
      <w:lvlText w:val="(%1)"/>
      <w:lvlJc w:val="left"/>
      <w:pPr>
        <w:tabs>
          <w:tab w:val="num" w:pos="720"/>
        </w:tabs>
        <w:ind w:left="720" w:hanging="360"/>
      </w:pPr>
      <w:rPr>
        <w:rFonts w:hint="default"/>
      </w:rPr>
    </w:lvl>
    <w:lvl w:ilvl="1" w:tplc="040E0017">
      <w:start w:val="1"/>
      <w:numFmt w:val="lowerLetter"/>
      <w:lvlText w:val="%2)"/>
      <w:lvlJc w:val="left"/>
      <w:pPr>
        <w:tabs>
          <w:tab w:val="num" w:pos="1440"/>
        </w:tabs>
        <w:ind w:left="1440" w:hanging="360"/>
      </w:pPr>
      <w:rPr>
        <w:rFonts w:hint="default"/>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7CAB"/>
    <w:rsid w:val="00071EFC"/>
    <w:rsid w:val="001B08FC"/>
    <w:rsid w:val="001B1B30"/>
    <w:rsid w:val="001B2D5C"/>
    <w:rsid w:val="001F631C"/>
    <w:rsid w:val="00217CAB"/>
    <w:rsid w:val="00285D97"/>
    <w:rsid w:val="002D51C6"/>
    <w:rsid w:val="00314D28"/>
    <w:rsid w:val="00364953"/>
    <w:rsid w:val="00383559"/>
    <w:rsid w:val="00595562"/>
    <w:rsid w:val="0069185D"/>
    <w:rsid w:val="00692D2F"/>
    <w:rsid w:val="006C524D"/>
    <w:rsid w:val="00762C7F"/>
    <w:rsid w:val="008959C7"/>
    <w:rsid w:val="009636CB"/>
    <w:rsid w:val="00970A7F"/>
    <w:rsid w:val="009E24D4"/>
    <w:rsid w:val="009F6B8C"/>
    <w:rsid w:val="00AF79F0"/>
    <w:rsid w:val="00BA2F68"/>
    <w:rsid w:val="00C97B03"/>
    <w:rsid w:val="00CA2CBF"/>
    <w:rsid w:val="00D073A0"/>
    <w:rsid w:val="00DF67BC"/>
    <w:rsid w:val="00DF67DC"/>
    <w:rsid w:val="00E830E5"/>
    <w:rsid w:val="00EE1FE5"/>
    <w:rsid w:val="00EF4CA4"/>
    <w:rsid w:val="00F27128"/>
    <w:rsid w:val="00FC7E9A"/>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Inden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CAB"/>
    <w:pPr>
      <w:spacing w:after="200" w:line="276" w:lineRule="auto"/>
    </w:pPr>
    <w:rPr>
      <w:rFonts w:cs="Calibri"/>
      <w:lang w:eastAsia="en-US"/>
    </w:rPr>
  </w:style>
  <w:style w:type="paragraph" w:styleId="Heading7">
    <w:name w:val="heading 7"/>
    <w:basedOn w:val="Normal"/>
    <w:next w:val="Normal"/>
    <w:link w:val="Heading7Char"/>
    <w:uiPriority w:val="99"/>
    <w:qFormat/>
    <w:rsid w:val="00217CAB"/>
    <w:pPr>
      <w:spacing w:before="240" w:after="60"/>
      <w:outlineLvl w:val="6"/>
    </w:pPr>
    <w:rPr>
      <w:rFonts w:eastAsia="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rsid w:val="00217CAB"/>
    <w:rPr>
      <w:rFonts w:ascii="Calibri" w:hAnsi="Calibri" w:cs="Calibri"/>
      <w:sz w:val="24"/>
      <w:szCs w:val="24"/>
    </w:rPr>
  </w:style>
  <w:style w:type="paragraph" w:styleId="Footer">
    <w:name w:val="footer"/>
    <w:basedOn w:val="Normal"/>
    <w:link w:val="FooterChar"/>
    <w:uiPriority w:val="99"/>
    <w:rsid w:val="00217CAB"/>
    <w:pPr>
      <w:tabs>
        <w:tab w:val="center" w:pos="4536"/>
        <w:tab w:val="right" w:pos="9072"/>
      </w:tabs>
      <w:spacing w:after="0" w:line="240" w:lineRule="auto"/>
    </w:pPr>
    <w:rPr>
      <w:rFonts w:ascii="Arial Narrow" w:eastAsia="Times New Roman" w:hAnsi="Arial Narrow" w:cs="Arial Narrow"/>
      <w:position w:val="-2"/>
      <w:sz w:val="24"/>
      <w:szCs w:val="24"/>
      <w:lang w:eastAsia="hu-HU"/>
    </w:rPr>
  </w:style>
  <w:style w:type="character" w:customStyle="1" w:styleId="FooterChar">
    <w:name w:val="Footer Char"/>
    <w:basedOn w:val="DefaultParagraphFont"/>
    <w:link w:val="Footer"/>
    <w:uiPriority w:val="99"/>
    <w:rsid w:val="00217CAB"/>
    <w:rPr>
      <w:rFonts w:ascii="Arial Narrow" w:hAnsi="Arial Narrow" w:cs="Arial Narrow"/>
      <w:position w:val="-2"/>
      <w:sz w:val="20"/>
      <w:szCs w:val="20"/>
      <w:lang w:eastAsia="hu-HU"/>
    </w:rPr>
  </w:style>
  <w:style w:type="paragraph" w:styleId="BodyText">
    <w:name w:val="Body Text"/>
    <w:basedOn w:val="Normal"/>
    <w:link w:val="BodyTextChar"/>
    <w:uiPriority w:val="99"/>
    <w:rsid w:val="00217CAB"/>
    <w:pPr>
      <w:spacing w:after="120"/>
    </w:pPr>
    <w:rPr>
      <w:rFonts w:ascii="Arial Narrow" w:hAnsi="Arial Narrow" w:cs="Arial Narrow"/>
      <w:position w:val="-2"/>
      <w:sz w:val="24"/>
      <w:szCs w:val="24"/>
    </w:rPr>
  </w:style>
  <w:style w:type="character" w:customStyle="1" w:styleId="BodyTextChar">
    <w:name w:val="Body Text Char"/>
    <w:basedOn w:val="DefaultParagraphFont"/>
    <w:link w:val="BodyText"/>
    <w:uiPriority w:val="99"/>
    <w:rsid w:val="00217CAB"/>
    <w:rPr>
      <w:rFonts w:ascii="Arial Narrow" w:hAnsi="Arial Narrow" w:cs="Arial Narrow"/>
      <w:position w:val="-2"/>
      <w:sz w:val="24"/>
      <w:szCs w:val="24"/>
    </w:rPr>
  </w:style>
  <w:style w:type="paragraph" w:styleId="NoSpacing">
    <w:name w:val="No Spacing"/>
    <w:uiPriority w:val="99"/>
    <w:qFormat/>
    <w:rsid w:val="00217CAB"/>
    <w:rPr>
      <w:rFonts w:cs="Calibri"/>
      <w:lang w:eastAsia="en-US"/>
    </w:rPr>
  </w:style>
  <w:style w:type="character" w:customStyle="1" w:styleId="BodyTextIndent3Char">
    <w:name w:val="Body Text Indent 3 Char"/>
    <w:basedOn w:val="DefaultParagraphFont"/>
    <w:link w:val="BodyTextIndent3"/>
    <w:uiPriority w:val="99"/>
    <w:semiHidden/>
    <w:rsid w:val="00217CAB"/>
    <w:rPr>
      <w:sz w:val="16"/>
      <w:szCs w:val="16"/>
    </w:rPr>
  </w:style>
  <w:style w:type="paragraph" w:styleId="BodyTextIndent3">
    <w:name w:val="Body Text Indent 3"/>
    <w:basedOn w:val="Normal"/>
    <w:link w:val="BodyTextIndent3Char"/>
    <w:uiPriority w:val="99"/>
    <w:semiHidden/>
    <w:rsid w:val="00217CAB"/>
    <w:pPr>
      <w:spacing w:after="120"/>
      <w:ind w:left="283"/>
    </w:pPr>
    <w:rPr>
      <w:sz w:val="16"/>
      <w:szCs w:val="16"/>
    </w:rPr>
  </w:style>
  <w:style w:type="character" w:customStyle="1" w:styleId="BodyTextIndent3Char1">
    <w:name w:val="Body Text Indent 3 Char1"/>
    <w:basedOn w:val="DefaultParagraphFont"/>
    <w:link w:val="BodyTextIndent3"/>
    <w:uiPriority w:val="99"/>
    <w:semiHidden/>
    <w:rPr>
      <w:sz w:val="16"/>
      <w:szCs w:val="16"/>
      <w:lang w:eastAsia="en-US"/>
    </w:rPr>
  </w:style>
  <w:style w:type="character" w:customStyle="1" w:styleId="Szvegtrzsbehzssal3Char1">
    <w:name w:val="Szövegtörzs behúzással 3 Char1"/>
    <w:basedOn w:val="DefaultParagraphFont"/>
    <w:link w:val="BodyTextIndent3"/>
    <w:uiPriority w:val="99"/>
    <w:semiHidden/>
    <w:rsid w:val="00217CAB"/>
    <w:rPr>
      <w:rFonts w:ascii="Calibri" w:hAnsi="Calibri" w:cs="Calibri"/>
      <w:sz w:val="16"/>
      <w:szCs w:val="16"/>
    </w:rPr>
  </w:style>
  <w:style w:type="paragraph" w:styleId="ListParagraph">
    <w:name w:val="List Paragraph"/>
    <w:basedOn w:val="Normal"/>
    <w:uiPriority w:val="99"/>
    <w:qFormat/>
    <w:rsid w:val="00217CAB"/>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47</TotalTime>
  <Pages>9</Pages>
  <Words>2182</Words>
  <Characters>15062</Characters>
  <Application>Microsoft Office Outlook</Application>
  <DocSecurity>0</DocSecurity>
  <Lines>0</Lines>
  <Paragraphs>0</Paragraphs>
  <ScaleCrop>false</ScaleCrop>
  <Company>Körjegyzőség Cserépfalu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Cserépfalu Községi Önkormányzat Képviselő-testületének</dc:title>
  <dc:subject/>
  <dc:creator>Körjegyzőség Cserépfalu</dc:creator>
  <cp:keywords/>
  <dc:description/>
  <cp:lastModifiedBy>Körjegyzőség Cserépfalu</cp:lastModifiedBy>
  <cp:revision>3</cp:revision>
  <cp:lastPrinted>2012-08-24T07:18:00Z</cp:lastPrinted>
  <dcterms:created xsi:type="dcterms:W3CDTF">2012-08-24T07:03:00Z</dcterms:created>
  <dcterms:modified xsi:type="dcterms:W3CDTF">2012-08-24T07:48:00Z</dcterms:modified>
</cp:coreProperties>
</file>